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F4663" w14:textId="77777777" w:rsidR="00D1388E" w:rsidRPr="00483D1B" w:rsidRDefault="00D1388E" w:rsidP="00D1388E">
      <w:pPr>
        <w:pStyle w:val="BeekdalOmslagtitel"/>
        <w:rPr>
          <w:rFonts w:ascii="Arial" w:hAnsi="Arial" w:cs="Arial"/>
          <w:b w:val="0"/>
          <w:bCs/>
          <w:color w:val="auto"/>
          <w:sz w:val="20"/>
          <w:szCs w:val="20"/>
          <w:lang w:val="en-US"/>
        </w:rPr>
      </w:pPr>
      <w:r w:rsidRPr="00483D1B">
        <w:rPr>
          <w:rFonts w:ascii="Arial" w:hAnsi="Arial" w:cs="Arial"/>
          <w:bCs/>
          <w:color w:val="auto"/>
          <w:sz w:val="20"/>
          <w:szCs w:val="20"/>
        </w:rPr>
        <w:t>Notulen</w:t>
      </w:r>
      <w:r w:rsidRPr="00483D1B">
        <w:rPr>
          <w:rFonts w:ascii="Arial" w:hAnsi="Arial" w:cs="Arial"/>
          <w:b w:val="0"/>
          <w:bCs/>
          <w:color w:val="auto"/>
          <w:sz w:val="20"/>
          <w:szCs w:val="20"/>
        </w:rPr>
        <w:t xml:space="preserve">  </w:t>
      </w:r>
      <w:r w:rsidRPr="00483D1B">
        <w:rPr>
          <w:rFonts w:ascii="Arial" w:hAnsi="Arial" w:cs="Arial"/>
          <w:b w:val="0"/>
          <w:bCs/>
          <w:color w:val="auto"/>
          <w:sz w:val="20"/>
          <w:szCs w:val="20"/>
          <w:lang w:val="en-US"/>
        </w:rPr>
        <w:t xml:space="preserve">MR </w:t>
      </w:r>
      <w:r w:rsidRPr="00483D1B">
        <w:rPr>
          <w:rFonts w:ascii="Arial" w:hAnsi="Arial" w:cs="Arial"/>
          <w:b w:val="0"/>
          <w:bCs/>
          <w:color w:val="auto"/>
          <w:position w:val="8"/>
          <w:sz w:val="20"/>
          <w:szCs w:val="20"/>
          <w:lang w:val="en-US"/>
        </w:rPr>
        <w:t>•</w:t>
      </w:r>
      <w:r w:rsidRPr="00483D1B">
        <w:rPr>
          <w:rFonts w:ascii="Arial" w:eastAsia="Calibri" w:hAnsi="Arial" w:cs="Arial"/>
          <w:b w:val="0"/>
          <w:bCs/>
          <w:color w:val="auto"/>
          <w:sz w:val="20"/>
          <w:szCs w:val="20"/>
          <w:lang w:val="en-US"/>
        </w:rPr>
        <w:t xml:space="preserve"> </w:t>
      </w:r>
      <w:r w:rsidRPr="00483D1B">
        <w:rPr>
          <w:rFonts w:ascii="Arial" w:hAnsi="Arial" w:cs="Arial"/>
          <w:b w:val="0"/>
          <w:bCs/>
          <w:color w:val="auto"/>
          <w:sz w:val="20"/>
          <w:szCs w:val="20"/>
          <w:lang w:val="en-US"/>
        </w:rPr>
        <w:t>PMR</w:t>
      </w:r>
    </w:p>
    <w:p w14:paraId="2C67A345" w14:textId="77777777" w:rsidR="00B959C9" w:rsidRPr="00483D1B" w:rsidRDefault="00B959C9">
      <w:pPr>
        <w:rPr>
          <w:rFonts w:cs="Arial"/>
          <w:sz w:val="20"/>
        </w:rPr>
      </w:pPr>
    </w:p>
    <w:tbl>
      <w:tblPr>
        <w:tblW w:w="15310"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0914"/>
        <w:gridCol w:w="2413"/>
        <w:gridCol w:w="850"/>
      </w:tblGrid>
      <w:tr w:rsidR="00483D1B" w:rsidRPr="00483D1B" w14:paraId="579E4A0C" w14:textId="77777777" w:rsidTr="009326FD">
        <w:trPr>
          <w:trHeight w:val="1301"/>
        </w:trPr>
        <w:tc>
          <w:tcPr>
            <w:tcW w:w="12047" w:type="dxa"/>
            <w:gridSpan w:val="2"/>
            <w:shd w:val="clear" w:color="auto" w:fill="auto"/>
          </w:tcPr>
          <w:p w14:paraId="09CAE959" w14:textId="77777777" w:rsidR="00B62A64" w:rsidRPr="009438F2" w:rsidRDefault="00B62A64" w:rsidP="0000162F">
            <w:pPr>
              <w:rPr>
                <w:rFonts w:cs="Arial"/>
                <w:b/>
                <w:color w:val="002060"/>
                <w:sz w:val="20"/>
              </w:rPr>
            </w:pPr>
          </w:p>
          <w:p w14:paraId="25F6D0C1" w14:textId="77777777" w:rsidR="00B62A64" w:rsidRPr="009438F2" w:rsidRDefault="00B62A64" w:rsidP="0000162F">
            <w:pPr>
              <w:rPr>
                <w:rFonts w:cs="Arial"/>
                <w:b/>
                <w:color w:val="002060"/>
                <w:sz w:val="20"/>
              </w:rPr>
            </w:pPr>
            <w:r w:rsidRPr="009438F2">
              <w:rPr>
                <w:rFonts w:cs="Arial"/>
                <w:b/>
                <w:color w:val="002060"/>
                <w:sz w:val="20"/>
              </w:rPr>
              <w:t>Onderwerp</w:t>
            </w:r>
            <w:r w:rsidRPr="009438F2">
              <w:rPr>
                <w:rFonts w:cs="Arial"/>
                <w:color w:val="002060"/>
                <w:sz w:val="20"/>
              </w:rPr>
              <w:t>: MR  en PMR</w:t>
            </w:r>
          </w:p>
          <w:p w14:paraId="5B860392" w14:textId="4866AC8F" w:rsidR="00B62A64" w:rsidRPr="009438F2" w:rsidRDefault="00B62A64">
            <w:pPr>
              <w:rPr>
                <w:rFonts w:cs="Arial"/>
                <w:b/>
                <w:color w:val="002060"/>
                <w:sz w:val="20"/>
              </w:rPr>
            </w:pPr>
          </w:p>
          <w:p w14:paraId="2D817C30" w14:textId="77777777" w:rsidR="00B62A64" w:rsidRPr="009438F2" w:rsidRDefault="00B62A64" w:rsidP="0000162F">
            <w:pPr>
              <w:rPr>
                <w:rFonts w:cs="Arial"/>
                <w:b/>
                <w:color w:val="002060"/>
                <w:sz w:val="20"/>
              </w:rPr>
            </w:pPr>
          </w:p>
        </w:tc>
        <w:tc>
          <w:tcPr>
            <w:tcW w:w="3263" w:type="dxa"/>
            <w:gridSpan w:val="2"/>
            <w:shd w:val="clear" w:color="auto" w:fill="auto"/>
          </w:tcPr>
          <w:p w14:paraId="573C597F" w14:textId="3DC4446A" w:rsidR="00B62A64" w:rsidRPr="009438F2" w:rsidRDefault="00B62A64" w:rsidP="0000162F">
            <w:pPr>
              <w:rPr>
                <w:rFonts w:cs="Arial"/>
                <w:b/>
                <w:color w:val="002060"/>
                <w:sz w:val="20"/>
              </w:rPr>
            </w:pPr>
          </w:p>
          <w:p w14:paraId="0DAA4178" w14:textId="100B7D53" w:rsidR="00B62A64" w:rsidRPr="009438F2" w:rsidRDefault="00B62A64" w:rsidP="009A41E4">
            <w:pPr>
              <w:rPr>
                <w:rFonts w:cs="Arial"/>
                <w:bCs/>
                <w:color w:val="002060"/>
                <w:sz w:val="20"/>
              </w:rPr>
            </w:pPr>
            <w:r w:rsidRPr="009438F2">
              <w:rPr>
                <w:rFonts w:cs="Arial"/>
                <w:b/>
                <w:color w:val="002060"/>
                <w:sz w:val="20"/>
              </w:rPr>
              <w:t>Aanwezig:</w:t>
            </w:r>
            <w:r w:rsidRPr="009438F2">
              <w:rPr>
                <w:rFonts w:cs="Arial"/>
                <w:bCs/>
                <w:color w:val="002060"/>
                <w:sz w:val="20"/>
              </w:rPr>
              <w:t xml:space="preserve"> </w:t>
            </w:r>
            <w:r w:rsidR="00533E18" w:rsidRPr="009438F2">
              <w:rPr>
                <w:rFonts w:cs="Arial"/>
                <w:bCs/>
                <w:color w:val="002060"/>
                <w:sz w:val="20"/>
              </w:rPr>
              <w:t xml:space="preserve">Paul Brons, </w:t>
            </w:r>
            <w:proofErr w:type="spellStart"/>
            <w:r w:rsidR="00533E18" w:rsidRPr="009438F2">
              <w:rPr>
                <w:rFonts w:cs="Arial"/>
                <w:bCs/>
                <w:color w:val="002060"/>
                <w:sz w:val="20"/>
              </w:rPr>
              <w:t>Aldert</w:t>
            </w:r>
            <w:proofErr w:type="spellEnd"/>
            <w:r w:rsidR="00533E18" w:rsidRPr="009438F2">
              <w:rPr>
                <w:rFonts w:cs="Arial"/>
                <w:bCs/>
                <w:color w:val="002060"/>
                <w:sz w:val="20"/>
              </w:rPr>
              <w:t xml:space="preserve"> Boer,</w:t>
            </w:r>
            <w:r w:rsidR="00A5237A" w:rsidRPr="009438F2">
              <w:rPr>
                <w:rFonts w:cs="Arial"/>
                <w:bCs/>
                <w:color w:val="002060"/>
                <w:sz w:val="20"/>
              </w:rPr>
              <w:t xml:space="preserve"> </w:t>
            </w:r>
            <w:r w:rsidR="00F7520E" w:rsidRPr="009438F2">
              <w:rPr>
                <w:rFonts w:cs="Arial"/>
                <w:bCs/>
                <w:color w:val="002060"/>
                <w:sz w:val="20"/>
              </w:rPr>
              <w:t xml:space="preserve">Winnie Toonders, Karlijn </w:t>
            </w:r>
            <w:proofErr w:type="spellStart"/>
            <w:r w:rsidR="00F7520E" w:rsidRPr="009438F2">
              <w:rPr>
                <w:rFonts w:cs="Arial"/>
                <w:bCs/>
                <w:color w:val="002060"/>
                <w:sz w:val="20"/>
              </w:rPr>
              <w:t>Steenvoort</w:t>
            </w:r>
            <w:proofErr w:type="spellEnd"/>
            <w:r w:rsidR="00185E6D" w:rsidRPr="009438F2">
              <w:rPr>
                <w:rFonts w:cs="Arial"/>
                <w:bCs/>
                <w:color w:val="002060"/>
                <w:sz w:val="20"/>
              </w:rPr>
              <w:t xml:space="preserve"> (</w:t>
            </w:r>
            <w:proofErr w:type="spellStart"/>
            <w:r w:rsidR="00185E6D" w:rsidRPr="009438F2">
              <w:rPr>
                <w:rFonts w:cs="Arial"/>
                <w:bCs/>
                <w:color w:val="002060"/>
                <w:sz w:val="20"/>
              </w:rPr>
              <w:t>vz</w:t>
            </w:r>
            <w:proofErr w:type="spellEnd"/>
            <w:r w:rsidR="00185E6D" w:rsidRPr="009438F2">
              <w:rPr>
                <w:rFonts w:cs="Arial"/>
                <w:bCs/>
                <w:color w:val="002060"/>
                <w:sz w:val="20"/>
              </w:rPr>
              <w:t>)</w:t>
            </w:r>
            <w:r w:rsidR="00533E18" w:rsidRPr="009438F2">
              <w:rPr>
                <w:rFonts w:cs="Arial"/>
                <w:bCs/>
                <w:color w:val="002060"/>
                <w:sz w:val="20"/>
              </w:rPr>
              <w:t xml:space="preserve">, </w:t>
            </w:r>
            <w:r w:rsidR="00185E6D" w:rsidRPr="009438F2">
              <w:rPr>
                <w:rFonts w:cs="Arial"/>
                <w:bCs/>
                <w:color w:val="002060"/>
                <w:sz w:val="20"/>
              </w:rPr>
              <w:t>Caroline Sluyters (</w:t>
            </w:r>
            <w:proofErr w:type="spellStart"/>
            <w:r w:rsidR="00185E6D" w:rsidRPr="009438F2">
              <w:rPr>
                <w:rFonts w:cs="Arial"/>
                <w:bCs/>
                <w:color w:val="002060"/>
                <w:sz w:val="20"/>
              </w:rPr>
              <w:t>secr</w:t>
            </w:r>
            <w:proofErr w:type="spellEnd"/>
            <w:r w:rsidR="00185E6D" w:rsidRPr="009438F2">
              <w:rPr>
                <w:rFonts w:cs="Arial"/>
                <w:bCs/>
                <w:color w:val="002060"/>
                <w:sz w:val="20"/>
              </w:rPr>
              <w:t>),Peter Kiers, Tjeerd Mombarg, Annemarie Putter, Myrthe Mol,</w:t>
            </w:r>
          </w:p>
        </w:tc>
      </w:tr>
      <w:tr w:rsidR="00483D1B" w:rsidRPr="00483D1B" w14:paraId="617AB03F" w14:textId="77777777" w:rsidTr="009326FD">
        <w:trPr>
          <w:trHeight w:val="393"/>
        </w:trPr>
        <w:tc>
          <w:tcPr>
            <w:tcW w:w="12047" w:type="dxa"/>
            <w:gridSpan w:val="2"/>
            <w:shd w:val="clear" w:color="auto" w:fill="auto"/>
          </w:tcPr>
          <w:p w14:paraId="5BD6DCF4" w14:textId="77777777" w:rsidR="00B62A64" w:rsidRPr="009438F2" w:rsidRDefault="00B62A64" w:rsidP="00316265">
            <w:pPr>
              <w:rPr>
                <w:rFonts w:cs="Arial"/>
                <w:b/>
                <w:color w:val="002060"/>
                <w:sz w:val="20"/>
              </w:rPr>
            </w:pPr>
          </w:p>
          <w:p w14:paraId="6E8B83B3" w14:textId="3079C5D7" w:rsidR="00B62A64" w:rsidRPr="009438F2" w:rsidRDefault="00B62A64" w:rsidP="007F4A3C">
            <w:pPr>
              <w:rPr>
                <w:rFonts w:cs="Arial"/>
                <w:color w:val="002060"/>
                <w:sz w:val="20"/>
              </w:rPr>
            </w:pPr>
            <w:r w:rsidRPr="009438F2">
              <w:rPr>
                <w:rFonts w:cs="Arial"/>
                <w:b/>
                <w:color w:val="002060"/>
                <w:sz w:val="20"/>
              </w:rPr>
              <w:t>Datum</w:t>
            </w:r>
            <w:r w:rsidRPr="009438F2">
              <w:rPr>
                <w:rFonts w:cs="Arial"/>
                <w:color w:val="002060"/>
                <w:sz w:val="20"/>
              </w:rPr>
              <w:t xml:space="preserve">: </w:t>
            </w:r>
            <w:r w:rsidRPr="009438F2">
              <w:rPr>
                <w:rFonts w:cs="Arial"/>
                <w:bCs/>
                <w:color w:val="002060"/>
                <w:sz w:val="20"/>
              </w:rPr>
              <w:t>woensdag</w:t>
            </w:r>
            <w:r w:rsidR="005F7E47" w:rsidRPr="009438F2">
              <w:rPr>
                <w:rFonts w:cs="Arial"/>
                <w:bCs/>
                <w:color w:val="002060"/>
                <w:sz w:val="20"/>
              </w:rPr>
              <w:t xml:space="preserve"> 19 juni 2024</w:t>
            </w:r>
          </w:p>
        </w:tc>
        <w:tc>
          <w:tcPr>
            <w:tcW w:w="3263" w:type="dxa"/>
            <w:gridSpan w:val="2"/>
            <w:shd w:val="clear" w:color="auto" w:fill="auto"/>
          </w:tcPr>
          <w:p w14:paraId="6E6EEF1D" w14:textId="098CDC6E" w:rsidR="006455DB" w:rsidRPr="009438F2" w:rsidRDefault="00B62A64" w:rsidP="006455DB">
            <w:pPr>
              <w:rPr>
                <w:rFonts w:cs="Arial"/>
                <w:bCs/>
                <w:color w:val="002060"/>
                <w:sz w:val="20"/>
              </w:rPr>
            </w:pPr>
            <w:r w:rsidRPr="009438F2">
              <w:rPr>
                <w:rFonts w:cs="Arial"/>
                <w:b/>
                <w:color w:val="002060"/>
                <w:sz w:val="20"/>
              </w:rPr>
              <w:t>Afwezig</w:t>
            </w:r>
            <w:r w:rsidR="00662DC9" w:rsidRPr="009438F2">
              <w:rPr>
                <w:rFonts w:cs="Arial"/>
                <w:b/>
                <w:color w:val="002060"/>
                <w:sz w:val="20"/>
              </w:rPr>
              <w:t>:</w:t>
            </w:r>
            <w:r w:rsidR="00CD2137" w:rsidRPr="009438F2">
              <w:rPr>
                <w:rFonts w:cs="Arial"/>
                <w:bCs/>
                <w:color w:val="002060"/>
                <w:sz w:val="20"/>
              </w:rPr>
              <w:t xml:space="preserve"> </w:t>
            </w:r>
            <w:r w:rsidR="00F7520E" w:rsidRPr="009438F2">
              <w:rPr>
                <w:rFonts w:cs="Arial"/>
                <w:bCs/>
                <w:color w:val="002060"/>
                <w:sz w:val="20"/>
              </w:rPr>
              <w:t xml:space="preserve">Suzan Beeker, </w:t>
            </w:r>
            <w:r w:rsidR="005F7E47" w:rsidRPr="009438F2">
              <w:rPr>
                <w:rFonts w:cs="Arial"/>
                <w:bCs/>
                <w:color w:val="002060"/>
                <w:sz w:val="20"/>
              </w:rPr>
              <w:t>Lobke Koster Oosterbaan, Chris van Vliet,</w:t>
            </w:r>
          </w:p>
          <w:p w14:paraId="697C52A0" w14:textId="4922B28E" w:rsidR="005E280A" w:rsidRPr="009438F2" w:rsidRDefault="005E280A" w:rsidP="006455DB">
            <w:pPr>
              <w:rPr>
                <w:rFonts w:cs="Arial"/>
                <w:color w:val="002060"/>
                <w:sz w:val="20"/>
              </w:rPr>
            </w:pPr>
            <w:r w:rsidRPr="009438F2">
              <w:rPr>
                <w:rFonts w:cs="Arial"/>
                <w:b/>
                <w:bCs/>
                <w:color w:val="002060"/>
                <w:sz w:val="20"/>
              </w:rPr>
              <w:t>Gast:</w:t>
            </w:r>
            <w:r w:rsidR="00533E18" w:rsidRPr="009438F2">
              <w:rPr>
                <w:rFonts w:cs="Arial"/>
                <w:b/>
                <w:bCs/>
                <w:color w:val="002060"/>
                <w:sz w:val="20"/>
              </w:rPr>
              <w:t xml:space="preserve"> </w:t>
            </w:r>
            <w:r w:rsidR="00A5237A" w:rsidRPr="009438F2">
              <w:rPr>
                <w:rFonts w:cs="Arial"/>
                <w:color w:val="002060"/>
                <w:sz w:val="20"/>
              </w:rPr>
              <w:t>Niels van der Graaff</w:t>
            </w:r>
          </w:p>
        </w:tc>
      </w:tr>
      <w:tr w:rsidR="00483D1B" w:rsidRPr="00483D1B" w14:paraId="744CBAE6" w14:textId="77777777" w:rsidTr="009326FD">
        <w:trPr>
          <w:trHeight w:val="501"/>
        </w:trPr>
        <w:tc>
          <w:tcPr>
            <w:tcW w:w="12047" w:type="dxa"/>
            <w:gridSpan w:val="2"/>
            <w:shd w:val="clear" w:color="auto" w:fill="auto"/>
          </w:tcPr>
          <w:p w14:paraId="328B973E" w14:textId="77777777" w:rsidR="00B62A64" w:rsidRPr="009438F2" w:rsidRDefault="00B62A64" w:rsidP="0000162F">
            <w:pPr>
              <w:rPr>
                <w:rFonts w:cs="Arial"/>
                <w:b/>
                <w:color w:val="002060"/>
                <w:sz w:val="20"/>
              </w:rPr>
            </w:pPr>
          </w:p>
          <w:p w14:paraId="3AC83ED9" w14:textId="22826170" w:rsidR="00B62A64" w:rsidRPr="009438F2" w:rsidRDefault="00B62A64" w:rsidP="000722E3">
            <w:pPr>
              <w:rPr>
                <w:rFonts w:cs="Arial"/>
                <w:b/>
                <w:color w:val="002060"/>
                <w:sz w:val="20"/>
              </w:rPr>
            </w:pPr>
            <w:r w:rsidRPr="009438F2">
              <w:rPr>
                <w:rFonts w:cs="Arial"/>
                <w:b/>
                <w:color w:val="002060"/>
                <w:sz w:val="20"/>
              </w:rPr>
              <w:t>Bijzonderheden:</w:t>
            </w:r>
            <w:r w:rsidRPr="009438F2">
              <w:rPr>
                <w:rFonts w:cs="Arial"/>
                <w:bCs/>
                <w:color w:val="002060"/>
                <w:sz w:val="20"/>
              </w:rPr>
              <w:t xml:space="preserve"> </w:t>
            </w:r>
          </w:p>
        </w:tc>
        <w:tc>
          <w:tcPr>
            <w:tcW w:w="3263" w:type="dxa"/>
            <w:gridSpan w:val="2"/>
            <w:shd w:val="clear" w:color="auto" w:fill="auto"/>
          </w:tcPr>
          <w:p w14:paraId="539BB8BB" w14:textId="77777777" w:rsidR="00B62A64" w:rsidRPr="009438F2" w:rsidRDefault="00B62A64" w:rsidP="0000162F">
            <w:pPr>
              <w:rPr>
                <w:rFonts w:cs="Arial"/>
                <w:b/>
                <w:color w:val="002060"/>
                <w:sz w:val="20"/>
              </w:rPr>
            </w:pPr>
          </w:p>
          <w:p w14:paraId="2F1FDC21" w14:textId="6B4CC3DC" w:rsidR="00B62A64" w:rsidRPr="009438F2" w:rsidRDefault="00B62A64" w:rsidP="0000162F">
            <w:pPr>
              <w:rPr>
                <w:rFonts w:cs="Arial"/>
                <w:color w:val="002060"/>
                <w:sz w:val="20"/>
              </w:rPr>
            </w:pPr>
            <w:r w:rsidRPr="009438F2">
              <w:rPr>
                <w:rFonts w:cs="Arial"/>
                <w:b/>
                <w:color w:val="002060"/>
                <w:sz w:val="20"/>
              </w:rPr>
              <w:t>Notulen</w:t>
            </w:r>
            <w:r w:rsidRPr="009438F2">
              <w:rPr>
                <w:rFonts w:cs="Arial"/>
                <w:color w:val="002060"/>
                <w:sz w:val="20"/>
              </w:rPr>
              <w:t xml:space="preserve">: </w:t>
            </w:r>
            <w:r w:rsidR="00533E18" w:rsidRPr="009438F2">
              <w:rPr>
                <w:rFonts w:cs="Arial"/>
                <w:color w:val="002060"/>
                <w:sz w:val="20"/>
              </w:rPr>
              <w:t xml:space="preserve">Paul Brons </w:t>
            </w:r>
          </w:p>
        </w:tc>
      </w:tr>
      <w:tr w:rsidR="00483D1B" w:rsidRPr="00483D1B" w14:paraId="35219EF2" w14:textId="77777777" w:rsidTr="009326FD">
        <w:trPr>
          <w:trHeight w:val="290"/>
        </w:trPr>
        <w:tc>
          <w:tcPr>
            <w:tcW w:w="1133" w:type="dxa"/>
            <w:tcBorders>
              <w:right w:val="single" w:sz="4" w:space="0" w:color="FFFFFF" w:themeColor="background1"/>
            </w:tcBorders>
            <w:shd w:val="clear" w:color="auto" w:fill="002060"/>
          </w:tcPr>
          <w:p w14:paraId="15818D67" w14:textId="664FCE4D" w:rsidR="001602C7" w:rsidRPr="001E5831" w:rsidRDefault="001602C7" w:rsidP="001D23A0">
            <w:pPr>
              <w:jc w:val="center"/>
              <w:rPr>
                <w:rFonts w:cs="Arial"/>
                <w:b/>
                <w:color w:val="FFFFFF" w:themeColor="background1"/>
                <w:sz w:val="20"/>
              </w:rPr>
            </w:pPr>
            <w:bookmarkStart w:id="0" w:name="_Hlk166833656"/>
            <w:r w:rsidRPr="001E5831">
              <w:rPr>
                <w:rFonts w:cs="Arial"/>
                <w:b/>
                <w:color w:val="FFFFFF" w:themeColor="background1"/>
                <w:sz w:val="20"/>
              </w:rPr>
              <w:t>MR</w:t>
            </w:r>
          </w:p>
        </w:tc>
        <w:tc>
          <w:tcPr>
            <w:tcW w:w="10914" w:type="dxa"/>
            <w:tcBorders>
              <w:left w:val="single" w:sz="4" w:space="0" w:color="FFFFFF" w:themeColor="background1"/>
              <w:right w:val="single" w:sz="4" w:space="0" w:color="FFFFFF" w:themeColor="background1"/>
            </w:tcBorders>
            <w:shd w:val="clear" w:color="auto" w:fill="002060"/>
          </w:tcPr>
          <w:p w14:paraId="261A737F" w14:textId="1EAA51CB" w:rsidR="001602C7" w:rsidRPr="001E5831" w:rsidRDefault="001602C7" w:rsidP="001D23A0">
            <w:pPr>
              <w:rPr>
                <w:rFonts w:cs="Arial"/>
                <w:b/>
                <w:color w:val="FFFFFF" w:themeColor="background1"/>
                <w:sz w:val="20"/>
              </w:rPr>
            </w:pPr>
            <w:r w:rsidRPr="001E5831">
              <w:rPr>
                <w:rFonts w:cs="Arial"/>
                <w:b/>
                <w:color w:val="FFFFFF" w:themeColor="background1"/>
                <w:sz w:val="20"/>
              </w:rPr>
              <w:t>Onderwerp</w:t>
            </w:r>
          </w:p>
        </w:tc>
        <w:tc>
          <w:tcPr>
            <w:tcW w:w="2413" w:type="dxa"/>
            <w:tcBorders>
              <w:left w:val="single" w:sz="4" w:space="0" w:color="FFFFFF" w:themeColor="background1"/>
              <w:right w:val="single" w:sz="4" w:space="0" w:color="FFFFFF" w:themeColor="background1"/>
            </w:tcBorders>
            <w:shd w:val="clear" w:color="auto" w:fill="002060"/>
          </w:tcPr>
          <w:p w14:paraId="5FCDA920" w14:textId="071088DB" w:rsidR="001602C7" w:rsidRPr="001E5831" w:rsidRDefault="001602C7" w:rsidP="001D23A0">
            <w:pPr>
              <w:pStyle w:val="Kop1"/>
              <w:rPr>
                <w:rFonts w:ascii="Arial" w:hAnsi="Arial" w:cs="Arial"/>
                <w:bCs/>
                <w:color w:val="FFFFFF" w:themeColor="background1"/>
                <w:sz w:val="20"/>
              </w:rPr>
            </w:pPr>
            <w:r w:rsidRPr="001E5831">
              <w:rPr>
                <w:rFonts w:ascii="Arial" w:hAnsi="Arial" w:cs="Arial"/>
                <w:bCs/>
                <w:color w:val="FFFFFF" w:themeColor="background1"/>
                <w:sz w:val="20"/>
              </w:rPr>
              <w:t>Besluit/te doen</w:t>
            </w:r>
          </w:p>
        </w:tc>
        <w:tc>
          <w:tcPr>
            <w:tcW w:w="850" w:type="dxa"/>
            <w:tcBorders>
              <w:left w:val="single" w:sz="4" w:space="0" w:color="FFFFFF" w:themeColor="background1"/>
            </w:tcBorders>
            <w:shd w:val="clear" w:color="auto" w:fill="002060"/>
          </w:tcPr>
          <w:p w14:paraId="6FDE103B" w14:textId="205EDE33" w:rsidR="001602C7" w:rsidRPr="00483D1B" w:rsidRDefault="001602C7" w:rsidP="001D23A0">
            <w:pPr>
              <w:jc w:val="center"/>
              <w:rPr>
                <w:rFonts w:cs="Arial"/>
                <w:b/>
                <w:sz w:val="20"/>
              </w:rPr>
            </w:pPr>
            <w:r w:rsidRPr="00483D1B">
              <w:rPr>
                <w:rFonts w:cs="Arial"/>
                <w:b/>
                <w:sz w:val="20"/>
              </w:rPr>
              <w:t>door</w:t>
            </w:r>
          </w:p>
        </w:tc>
      </w:tr>
      <w:bookmarkEnd w:id="0"/>
      <w:tr w:rsidR="00483D1B" w:rsidRPr="00483D1B" w14:paraId="2310EA75" w14:textId="77777777" w:rsidTr="009326FD">
        <w:trPr>
          <w:trHeight w:val="290"/>
        </w:trPr>
        <w:tc>
          <w:tcPr>
            <w:tcW w:w="1133" w:type="dxa"/>
            <w:tcBorders>
              <w:right w:val="single" w:sz="4" w:space="0" w:color="auto"/>
            </w:tcBorders>
            <w:shd w:val="clear" w:color="auto" w:fill="auto"/>
          </w:tcPr>
          <w:p w14:paraId="32AD294C" w14:textId="5AFF4F83" w:rsidR="002B17BB" w:rsidRPr="009438F2" w:rsidRDefault="002B17BB" w:rsidP="002B17BB">
            <w:pPr>
              <w:jc w:val="center"/>
              <w:rPr>
                <w:rFonts w:cs="Arial"/>
                <w:b/>
                <w:color w:val="002060"/>
                <w:sz w:val="20"/>
              </w:rPr>
            </w:pPr>
            <w:r w:rsidRPr="009438F2">
              <w:rPr>
                <w:rFonts w:cs="Arial"/>
                <w:b/>
                <w:color w:val="002060"/>
                <w:sz w:val="20"/>
              </w:rPr>
              <w:t>1</w:t>
            </w:r>
          </w:p>
        </w:tc>
        <w:tc>
          <w:tcPr>
            <w:tcW w:w="10914" w:type="dxa"/>
            <w:tcBorders>
              <w:left w:val="single" w:sz="4" w:space="0" w:color="auto"/>
              <w:right w:val="single" w:sz="4" w:space="0" w:color="auto"/>
            </w:tcBorders>
            <w:shd w:val="clear" w:color="auto" w:fill="auto"/>
          </w:tcPr>
          <w:p w14:paraId="7451E82D" w14:textId="27F651F2" w:rsidR="00AC6D1C" w:rsidRPr="009438F2" w:rsidRDefault="00AC6D1C" w:rsidP="00810821">
            <w:pPr>
              <w:numPr>
                <w:ilvl w:val="0"/>
                <w:numId w:val="1"/>
              </w:numPr>
              <w:rPr>
                <w:rFonts w:cs="Arial"/>
                <w:bCs/>
                <w:color w:val="002060"/>
                <w:sz w:val="20"/>
              </w:rPr>
            </w:pPr>
            <w:r w:rsidRPr="009438F2">
              <w:rPr>
                <w:rFonts w:cs="Arial"/>
                <w:b/>
                <w:color w:val="002060"/>
                <w:sz w:val="20"/>
              </w:rPr>
              <w:t>Opening</w:t>
            </w:r>
            <w:r w:rsidR="009326FD" w:rsidRPr="009438F2">
              <w:rPr>
                <w:rFonts w:cs="Arial"/>
                <w:b/>
                <w:color w:val="002060"/>
                <w:sz w:val="20"/>
              </w:rPr>
              <w:t xml:space="preserve"> &amp; </w:t>
            </w:r>
            <w:r w:rsidRPr="009438F2">
              <w:rPr>
                <w:rFonts w:cs="Arial"/>
                <w:b/>
                <w:color w:val="002060"/>
                <w:sz w:val="20"/>
              </w:rPr>
              <w:t>Vaststellen agenda</w:t>
            </w:r>
            <w:r w:rsidR="009326FD" w:rsidRPr="009438F2">
              <w:rPr>
                <w:rFonts w:cs="Arial"/>
                <w:b/>
                <w:color w:val="002060"/>
                <w:sz w:val="20"/>
              </w:rPr>
              <w:t xml:space="preserve"> (geen aanpassingen)</w:t>
            </w:r>
          </w:p>
          <w:p w14:paraId="381621C7" w14:textId="552BD4A7" w:rsidR="005F7E47" w:rsidRPr="009438F2" w:rsidRDefault="005F7E47" w:rsidP="00BD6953">
            <w:pPr>
              <w:rPr>
                <w:rFonts w:cs="Arial"/>
                <w:bCs/>
                <w:color w:val="002060"/>
                <w:sz w:val="20"/>
              </w:rPr>
            </w:pPr>
          </w:p>
        </w:tc>
        <w:tc>
          <w:tcPr>
            <w:tcW w:w="2413" w:type="dxa"/>
            <w:tcBorders>
              <w:left w:val="single" w:sz="4" w:space="0" w:color="auto"/>
              <w:right w:val="single" w:sz="4" w:space="0" w:color="auto"/>
            </w:tcBorders>
            <w:shd w:val="clear" w:color="auto" w:fill="auto"/>
          </w:tcPr>
          <w:p w14:paraId="441A9F9E" w14:textId="77777777" w:rsidR="002B17BB" w:rsidRPr="009438F2" w:rsidRDefault="002B17BB" w:rsidP="002B17BB">
            <w:pPr>
              <w:pStyle w:val="Kop1"/>
              <w:rPr>
                <w:rFonts w:ascii="Arial" w:hAnsi="Arial" w:cs="Arial"/>
                <w:bCs/>
                <w:color w:val="002060"/>
                <w:sz w:val="20"/>
              </w:rPr>
            </w:pPr>
          </w:p>
        </w:tc>
        <w:tc>
          <w:tcPr>
            <w:tcW w:w="850" w:type="dxa"/>
            <w:tcBorders>
              <w:left w:val="single" w:sz="4" w:space="0" w:color="auto"/>
            </w:tcBorders>
            <w:shd w:val="clear" w:color="auto" w:fill="auto"/>
          </w:tcPr>
          <w:p w14:paraId="4C6A3F73" w14:textId="77777777" w:rsidR="002B17BB" w:rsidRPr="00483D1B" w:rsidRDefault="002B17BB" w:rsidP="002B17BB">
            <w:pPr>
              <w:jc w:val="center"/>
              <w:rPr>
                <w:rFonts w:cs="Arial"/>
                <w:b/>
                <w:sz w:val="20"/>
              </w:rPr>
            </w:pPr>
          </w:p>
        </w:tc>
      </w:tr>
      <w:tr w:rsidR="00483D1B" w:rsidRPr="00483D1B" w14:paraId="4E0D75C5" w14:textId="77777777" w:rsidTr="009326FD">
        <w:trPr>
          <w:trHeight w:val="290"/>
        </w:trPr>
        <w:tc>
          <w:tcPr>
            <w:tcW w:w="1133" w:type="dxa"/>
            <w:tcBorders>
              <w:right w:val="single" w:sz="4" w:space="0" w:color="auto"/>
            </w:tcBorders>
            <w:shd w:val="clear" w:color="auto" w:fill="auto"/>
          </w:tcPr>
          <w:p w14:paraId="4FC7AFF9" w14:textId="3F75952D" w:rsidR="002B17BB" w:rsidRPr="009438F2" w:rsidRDefault="00BA75F8" w:rsidP="002B17BB">
            <w:pPr>
              <w:jc w:val="center"/>
              <w:rPr>
                <w:rFonts w:cs="Arial"/>
                <w:b/>
                <w:color w:val="002060"/>
                <w:sz w:val="20"/>
              </w:rPr>
            </w:pPr>
            <w:r w:rsidRPr="009438F2">
              <w:rPr>
                <w:rFonts w:cs="Arial"/>
                <w:b/>
                <w:color w:val="002060"/>
                <w:sz w:val="20"/>
              </w:rPr>
              <w:t>2</w:t>
            </w:r>
          </w:p>
        </w:tc>
        <w:tc>
          <w:tcPr>
            <w:tcW w:w="10914" w:type="dxa"/>
            <w:tcBorders>
              <w:left w:val="single" w:sz="4" w:space="0" w:color="auto"/>
              <w:right w:val="single" w:sz="4" w:space="0" w:color="auto"/>
            </w:tcBorders>
            <w:shd w:val="clear" w:color="auto" w:fill="auto"/>
          </w:tcPr>
          <w:p w14:paraId="7C7DCE59" w14:textId="2684E2C2" w:rsidR="00533E18" w:rsidRPr="009438F2" w:rsidRDefault="00AC6D1C" w:rsidP="002C53FE">
            <w:pPr>
              <w:rPr>
                <w:rFonts w:cs="Arial"/>
                <w:b/>
                <w:color w:val="002060"/>
                <w:sz w:val="20"/>
              </w:rPr>
            </w:pPr>
            <w:r w:rsidRPr="009438F2">
              <w:rPr>
                <w:rFonts w:cs="Arial"/>
                <w:b/>
                <w:color w:val="002060"/>
                <w:sz w:val="20"/>
              </w:rPr>
              <w:t>N</w:t>
            </w:r>
            <w:r w:rsidR="00185E6D" w:rsidRPr="009438F2">
              <w:rPr>
                <w:rFonts w:cs="Arial"/>
                <w:b/>
                <w:color w:val="002060"/>
                <w:sz w:val="20"/>
              </w:rPr>
              <w:t>o</w:t>
            </w:r>
            <w:r w:rsidRPr="009438F2">
              <w:rPr>
                <w:rFonts w:cs="Arial"/>
                <w:b/>
                <w:color w:val="002060"/>
                <w:sz w:val="20"/>
              </w:rPr>
              <w:t>tulen</w:t>
            </w:r>
            <w:r w:rsidR="00BD6953">
              <w:rPr>
                <w:rFonts w:cs="Arial"/>
                <w:b/>
                <w:color w:val="002060"/>
                <w:sz w:val="20"/>
              </w:rPr>
              <w:t xml:space="preserve"> juni</w:t>
            </w:r>
            <w:r w:rsidR="005F7E47" w:rsidRPr="009438F2">
              <w:rPr>
                <w:rFonts w:cs="Arial"/>
                <w:b/>
                <w:color w:val="002060"/>
                <w:sz w:val="20"/>
              </w:rPr>
              <w:t xml:space="preserve"> 2024</w:t>
            </w:r>
          </w:p>
          <w:p w14:paraId="3AB6BA3A" w14:textId="2D06463D" w:rsidR="00185E6D" w:rsidRPr="009438F2" w:rsidRDefault="00185E6D" w:rsidP="002C53FE">
            <w:pPr>
              <w:rPr>
                <w:rFonts w:cs="Arial"/>
                <w:bCs/>
                <w:color w:val="002060"/>
                <w:sz w:val="20"/>
              </w:rPr>
            </w:pPr>
          </w:p>
        </w:tc>
        <w:tc>
          <w:tcPr>
            <w:tcW w:w="2413" w:type="dxa"/>
            <w:tcBorders>
              <w:left w:val="single" w:sz="4" w:space="0" w:color="auto"/>
              <w:right w:val="single" w:sz="4" w:space="0" w:color="auto"/>
            </w:tcBorders>
            <w:shd w:val="clear" w:color="auto" w:fill="auto"/>
          </w:tcPr>
          <w:p w14:paraId="0F130396" w14:textId="7EF62326" w:rsidR="00007A5B" w:rsidRPr="009438F2" w:rsidRDefault="009438F2" w:rsidP="00007A5B">
            <w:pPr>
              <w:rPr>
                <w:rFonts w:cs="Arial"/>
                <w:b/>
                <w:color w:val="002060"/>
                <w:sz w:val="20"/>
              </w:rPr>
            </w:pPr>
            <w:r w:rsidRPr="009438F2">
              <w:rPr>
                <w:rFonts w:cs="Arial"/>
                <w:b/>
                <w:color w:val="002060"/>
                <w:sz w:val="20"/>
              </w:rPr>
              <w:t>Vastgesteld</w:t>
            </w:r>
          </w:p>
        </w:tc>
        <w:tc>
          <w:tcPr>
            <w:tcW w:w="850" w:type="dxa"/>
            <w:tcBorders>
              <w:left w:val="single" w:sz="4" w:space="0" w:color="auto"/>
            </w:tcBorders>
            <w:shd w:val="clear" w:color="auto" w:fill="auto"/>
          </w:tcPr>
          <w:p w14:paraId="677D5407" w14:textId="77777777" w:rsidR="002B17BB" w:rsidRPr="00483D1B" w:rsidRDefault="002B17BB" w:rsidP="002B17BB">
            <w:pPr>
              <w:jc w:val="center"/>
              <w:rPr>
                <w:rFonts w:cs="Arial"/>
                <w:b/>
                <w:sz w:val="20"/>
              </w:rPr>
            </w:pPr>
          </w:p>
        </w:tc>
      </w:tr>
      <w:tr w:rsidR="00483D1B" w:rsidRPr="00483D1B" w14:paraId="5DD9D61B" w14:textId="77777777" w:rsidTr="009326FD">
        <w:trPr>
          <w:trHeight w:val="896"/>
        </w:trPr>
        <w:tc>
          <w:tcPr>
            <w:tcW w:w="1133" w:type="dxa"/>
            <w:shd w:val="clear" w:color="auto" w:fill="auto"/>
          </w:tcPr>
          <w:p w14:paraId="15E5DEBB" w14:textId="255B6F4C" w:rsidR="00AC6D1C" w:rsidRPr="009438F2" w:rsidRDefault="00AC6D1C" w:rsidP="00AC6D1C">
            <w:pPr>
              <w:jc w:val="center"/>
              <w:rPr>
                <w:rFonts w:cs="Arial"/>
                <w:b/>
                <w:color w:val="002060"/>
                <w:sz w:val="20"/>
              </w:rPr>
            </w:pPr>
            <w:r w:rsidRPr="009438F2">
              <w:rPr>
                <w:rFonts w:cs="Arial"/>
                <w:b/>
                <w:color w:val="002060"/>
                <w:sz w:val="20"/>
              </w:rPr>
              <w:t>3</w:t>
            </w:r>
          </w:p>
        </w:tc>
        <w:tc>
          <w:tcPr>
            <w:tcW w:w="10914" w:type="dxa"/>
            <w:tcBorders>
              <w:left w:val="single" w:sz="4" w:space="0" w:color="auto"/>
              <w:right w:val="single" w:sz="4" w:space="0" w:color="auto"/>
            </w:tcBorders>
            <w:shd w:val="clear" w:color="auto" w:fill="auto"/>
          </w:tcPr>
          <w:p w14:paraId="76A6A4CE" w14:textId="056F43AB" w:rsidR="005F7E47" w:rsidRPr="009438F2" w:rsidRDefault="00763963" w:rsidP="001012CE">
            <w:pPr>
              <w:rPr>
                <w:rFonts w:cs="Arial"/>
                <w:b/>
                <w:color w:val="002060"/>
                <w:sz w:val="20"/>
              </w:rPr>
            </w:pPr>
            <w:r w:rsidRPr="009438F2">
              <w:rPr>
                <w:rFonts w:cs="Arial"/>
                <w:b/>
                <w:color w:val="002060"/>
                <w:sz w:val="20"/>
              </w:rPr>
              <w:t xml:space="preserve">3a </w:t>
            </w:r>
            <w:r w:rsidR="005F7E47" w:rsidRPr="009438F2">
              <w:rPr>
                <w:rFonts w:cs="Arial"/>
                <w:b/>
                <w:color w:val="002060"/>
                <w:sz w:val="20"/>
              </w:rPr>
              <w:t>SJP</w:t>
            </w:r>
          </w:p>
          <w:p w14:paraId="40F0AD6D" w14:textId="6392C607" w:rsidR="005F7E47" w:rsidRPr="009438F2" w:rsidRDefault="005F7E47" w:rsidP="001012CE">
            <w:pPr>
              <w:rPr>
                <w:rFonts w:cs="Arial"/>
                <w:bCs/>
                <w:color w:val="002060"/>
                <w:sz w:val="20"/>
              </w:rPr>
            </w:pPr>
            <w:r w:rsidRPr="009438F2">
              <w:rPr>
                <w:rFonts w:cs="Arial"/>
                <w:bCs/>
                <w:color w:val="002060"/>
                <w:sz w:val="20"/>
              </w:rPr>
              <w:t xml:space="preserve">GRAN: </w:t>
            </w:r>
            <w:r w:rsidR="00196917" w:rsidRPr="009438F2">
              <w:rPr>
                <w:rFonts w:cs="Arial"/>
                <w:bCs/>
                <w:color w:val="002060"/>
                <w:sz w:val="20"/>
              </w:rPr>
              <w:t>licht to</w:t>
            </w:r>
            <w:r w:rsidR="005D5E22" w:rsidRPr="009438F2">
              <w:rPr>
                <w:rFonts w:cs="Arial"/>
                <w:bCs/>
                <w:color w:val="002060"/>
                <w:sz w:val="20"/>
              </w:rPr>
              <w:t>e</w:t>
            </w:r>
            <w:r w:rsidR="00196917" w:rsidRPr="009438F2">
              <w:rPr>
                <w:rFonts w:cs="Arial"/>
                <w:bCs/>
                <w:color w:val="002060"/>
                <w:sz w:val="20"/>
              </w:rPr>
              <w:t xml:space="preserve"> dat </w:t>
            </w:r>
            <w:r w:rsidR="009438F2">
              <w:rPr>
                <w:rFonts w:cs="Arial"/>
                <w:bCs/>
                <w:color w:val="002060"/>
                <w:sz w:val="20"/>
              </w:rPr>
              <w:t>b</w:t>
            </w:r>
            <w:r w:rsidR="00196917" w:rsidRPr="009438F2">
              <w:rPr>
                <w:rFonts w:cs="Arial"/>
                <w:bCs/>
                <w:color w:val="002060"/>
                <w:sz w:val="20"/>
              </w:rPr>
              <w:t xml:space="preserve">ij </w:t>
            </w:r>
            <w:r w:rsidRPr="009438F2">
              <w:rPr>
                <w:rFonts w:cs="Arial"/>
                <w:bCs/>
                <w:color w:val="002060"/>
                <w:sz w:val="20"/>
              </w:rPr>
              <w:t>bespreking nieuw stuk. Zie extra bijlag</w:t>
            </w:r>
            <w:r w:rsidR="00196917" w:rsidRPr="009438F2">
              <w:rPr>
                <w:rFonts w:cs="Arial"/>
                <w:bCs/>
                <w:color w:val="002060"/>
                <w:sz w:val="20"/>
              </w:rPr>
              <w:t>e</w:t>
            </w:r>
            <w:r w:rsidRPr="009438F2">
              <w:rPr>
                <w:rFonts w:cs="Arial"/>
                <w:bCs/>
                <w:color w:val="002060"/>
                <w:sz w:val="20"/>
              </w:rPr>
              <w:t xml:space="preserve"> </w:t>
            </w:r>
            <w:r w:rsidR="00196917" w:rsidRPr="009438F2">
              <w:rPr>
                <w:rFonts w:cs="Arial"/>
                <w:bCs/>
                <w:color w:val="002060"/>
                <w:sz w:val="20"/>
              </w:rPr>
              <w:t>die wordt uitgedeeld in deze</w:t>
            </w:r>
            <w:r w:rsidRPr="009438F2">
              <w:rPr>
                <w:rFonts w:cs="Arial"/>
                <w:bCs/>
                <w:color w:val="002060"/>
                <w:sz w:val="20"/>
              </w:rPr>
              <w:t xml:space="preserve"> vergadering. </w:t>
            </w:r>
          </w:p>
          <w:p w14:paraId="10286CC2" w14:textId="6BFF7D59" w:rsidR="00D143C5" w:rsidRPr="009438F2" w:rsidRDefault="00A84589" w:rsidP="001012CE">
            <w:pPr>
              <w:rPr>
                <w:rFonts w:cs="Arial"/>
                <w:bCs/>
                <w:color w:val="002060"/>
                <w:sz w:val="20"/>
              </w:rPr>
            </w:pPr>
            <w:r w:rsidRPr="009438F2">
              <w:rPr>
                <w:rFonts w:cs="Arial"/>
                <w:bCs/>
                <w:color w:val="002060"/>
                <w:sz w:val="20"/>
              </w:rPr>
              <w:t xml:space="preserve">Vorig schooljaar is met name breed ingestoken </w:t>
            </w:r>
            <w:r w:rsidR="009438F2">
              <w:rPr>
                <w:rFonts w:cs="Arial"/>
                <w:bCs/>
                <w:color w:val="002060"/>
                <w:sz w:val="20"/>
              </w:rPr>
              <w:t>op</w:t>
            </w:r>
            <w:r w:rsidRPr="009438F2">
              <w:rPr>
                <w:rFonts w:cs="Arial"/>
                <w:bCs/>
                <w:color w:val="002060"/>
                <w:sz w:val="20"/>
              </w:rPr>
              <w:t xml:space="preserve"> onder meer focus op het</w:t>
            </w:r>
            <w:r w:rsidR="005F7E47" w:rsidRPr="009438F2">
              <w:rPr>
                <w:rFonts w:cs="Arial"/>
                <w:bCs/>
                <w:color w:val="002060"/>
                <w:sz w:val="20"/>
              </w:rPr>
              <w:t xml:space="preserve"> verbeterplan</w:t>
            </w:r>
            <w:r w:rsidRPr="009438F2">
              <w:rPr>
                <w:rFonts w:cs="Arial"/>
                <w:bCs/>
                <w:color w:val="002060"/>
                <w:sz w:val="20"/>
              </w:rPr>
              <w:t>. Dit jaar is het minder breed en li</w:t>
            </w:r>
            <w:r w:rsidR="009438F2">
              <w:rPr>
                <w:rFonts w:cs="Arial"/>
                <w:bCs/>
                <w:color w:val="002060"/>
                <w:sz w:val="20"/>
              </w:rPr>
              <w:t>g</w:t>
            </w:r>
            <w:r w:rsidRPr="009438F2">
              <w:rPr>
                <w:rFonts w:cs="Arial"/>
                <w:bCs/>
                <w:color w:val="002060"/>
                <w:sz w:val="20"/>
              </w:rPr>
              <w:t>t de focus op de b</w:t>
            </w:r>
            <w:r w:rsidR="005F7E47" w:rsidRPr="009438F2">
              <w:rPr>
                <w:rFonts w:cs="Arial"/>
                <w:bCs/>
                <w:color w:val="002060"/>
                <w:sz w:val="20"/>
              </w:rPr>
              <w:t>elangrijk</w:t>
            </w:r>
            <w:r w:rsidRPr="009438F2">
              <w:rPr>
                <w:rFonts w:cs="Arial"/>
                <w:bCs/>
                <w:color w:val="002060"/>
                <w:sz w:val="20"/>
              </w:rPr>
              <w:t>st</w:t>
            </w:r>
            <w:r w:rsidR="005F7E47" w:rsidRPr="009438F2">
              <w:rPr>
                <w:rFonts w:cs="Arial"/>
                <w:bCs/>
                <w:color w:val="002060"/>
                <w:sz w:val="20"/>
              </w:rPr>
              <w:t>e zaken</w:t>
            </w:r>
            <w:r w:rsidRPr="009438F2">
              <w:rPr>
                <w:rFonts w:cs="Arial"/>
                <w:bCs/>
                <w:color w:val="002060"/>
                <w:sz w:val="20"/>
              </w:rPr>
              <w:t xml:space="preserve">. In het stuk wordt vanuit de paraplu van de visie in kolommen per item toegelicht hoe dat wordt ingestoken. Denk onder meer aan differentiëren en formatief handelen. Ook licht GRAN toe dat Beekdal kritischer kijkt naar digitale licenties; of volop meedoen of </w:t>
            </w:r>
            <w:r w:rsidR="00D143C5" w:rsidRPr="009438F2">
              <w:rPr>
                <w:rFonts w:cs="Arial"/>
                <w:bCs/>
                <w:color w:val="002060"/>
                <w:sz w:val="20"/>
              </w:rPr>
              <w:t xml:space="preserve">stoppen. </w:t>
            </w:r>
            <w:r w:rsidRPr="009438F2">
              <w:rPr>
                <w:rFonts w:cs="Arial"/>
                <w:bCs/>
                <w:color w:val="002060"/>
                <w:sz w:val="20"/>
              </w:rPr>
              <w:t xml:space="preserve">GRAN refereert bijvoorbeeld aan </w:t>
            </w:r>
            <w:proofErr w:type="spellStart"/>
            <w:r w:rsidRPr="009438F2">
              <w:rPr>
                <w:rFonts w:cs="Arial"/>
                <w:bCs/>
                <w:color w:val="002060"/>
                <w:sz w:val="20"/>
              </w:rPr>
              <w:t>Cat</w:t>
            </w:r>
            <w:r w:rsidR="00D143C5" w:rsidRPr="009438F2">
              <w:rPr>
                <w:rFonts w:cs="Arial"/>
                <w:bCs/>
                <w:color w:val="002060"/>
                <w:sz w:val="20"/>
              </w:rPr>
              <w:t>wise</w:t>
            </w:r>
            <w:proofErr w:type="spellEnd"/>
            <w:r w:rsidRPr="009438F2">
              <w:rPr>
                <w:rFonts w:cs="Arial"/>
                <w:bCs/>
                <w:color w:val="002060"/>
                <w:sz w:val="20"/>
              </w:rPr>
              <w:t xml:space="preserve">. Voorts is </w:t>
            </w:r>
            <w:r w:rsidRPr="009438F2">
              <w:rPr>
                <w:rFonts w:cs="Arial"/>
                <w:bCs/>
                <w:color w:val="002060"/>
                <w:sz w:val="20"/>
              </w:rPr>
              <w:lastRenderedPageBreak/>
              <w:t xml:space="preserve">doelstelling om de </w:t>
            </w:r>
            <w:r w:rsidR="00D143C5" w:rsidRPr="009438F2">
              <w:rPr>
                <w:rFonts w:cs="Arial"/>
                <w:bCs/>
                <w:color w:val="002060"/>
                <w:sz w:val="20"/>
              </w:rPr>
              <w:t>expertise van alle m</w:t>
            </w:r>
            <w:r w:rsidRPr="009438F2">
              <w:rPr>
                <w:rFonts w:cs="Arial"/>
                <w:bCs/>
                <w:color w:val="002060"/>
                <w:sz w:val="20"/>
              </w:rPr>
              <w:t>edewerkers o</w:t>
            </w:r>
            <w:r w:rsidR="00D143C5" w:rsidRPr="009438F2">
              <w:rPr>
                <w:rFonts w:cs="Arial"/>
                <w:bCs/>
                <w:color w:val="002060"/>
                <w:sz w:val="20"/>
              </w:rPr>
              <w:t xml:space="preserve">p school </w:t>
            </w:r>
            <w:r w:rsidRPr="009438F2">
              <w:rPr>
                <w:rFonts w:cs="Arial"/>
                <w:bCs/>
                <w:color w:val="002060"/>
                <w:sz w:val="20"/>
              </w:rPr>
              <w:t xml:space="preserve">goed </w:t>
            </w:r>
            <w:r w:rsidR="00D143C5" w:rsidRPr="009438F2">
              <w:rPr>
                <w:rFonts w:cs="Arial"/>
                <w:bCs/>
                <w:color w:val="002060"/>
                <w:sz w:val="20"/>
              </w:rPr>
              <w:t>in kaart</w:t>
            </w:r>
            <w:r w:rsidRPr="009438F2">
              <w:rPr>
                <w:rFonts w:cs="Arial"/>
                <w:bCs/>
                <w:color w:val="002060"/>
                <w:sz w:val="20"/>
              </w:rPr>
              <w:t xml:space="preserve"> te krijgen om zo voldoende gebruik te maken van die kennis en expertise voor de school. Dit wordt dan als feedback ook meegenomen in elk </w:t>
            </w:r>
            <w:r w:rsidR="00D143C5" w:rsidRPr="009438F2">
              <w:rPr>
                <w:rFonts w:cs="Arial"/>
                <w:bCs/>
                <w:color w:val="002060"/>
                <w:sz w:val="20"/>
              </w:rPr>
              <w:t>sectieplan</w:t>
            </w:r>
            <w:r w:rsidRPr="009438F2">
              <w:rPr>
                <w:rFonts w:cs="Arial"/>
                <w:bCs/>
                <w:color w:val="002060"/>
                <w:sz w:val="20"/>
              </w:rPr>
              <w:t xml:space="preserve">. Tegen de </w:t>
            </w:r>
            <w:r w:rsidR="00D143C5" w:rsidRPr="009438F2">
              <w:rPr>
                <w:rFonts w:cs="Arial"/>
                <w:bCs/>
                <w:color w:val="002060"/>
                <w:sz w:val="20"/>
              </w:rPr>
              <w:t>Kerst</w:t>
            </w:r>
            <w:r w:rsidRPr="009438F2">
              <w:rPr>
                <w:rFonts w:cs="Arial"/>
                <w:bCs/>
                <w:color w:val="002060"/>
                <w:sz w:val="20"/>
              </w:rPr>
              <w:t xml:space="preserve"> zal het MT dan de focus gaan verleggen naar waar Beekdal de komende</w:t>
            </w:r>
            <w:r w:rsidR="00D143C5" w:rsidRPr="009438F2">
              <w:rPr>
                <w:rFonts w:cs="Arial"/>
                <w:bCs/>
                <w:color w:val="002060"/>
                <w:sz w:val="20"/>
              </w:rPr>
              <w:t xml:space="preserve"> jaren heen</w:t>
            </w:r>
            <w:r w:rsidRPr="009438F2">
              <w:rPr>
                <w:rFonts w:cs="Arial"/>
                <w:bCs/>
                <w:color w:val="002060"/>
                <w:sz w:val="20"/>
              </w:rPr>
              <w:t xml:space="preserve"> wil ontwikkelen.</w:t>
            </w:r>
            <w:r w:rsidR="00D143C5" w:rsidRPr="009438F2">
              <w:rPr>
                <w:rFonts w:cs="Arial"/>
                <w:bCs/>
                <w:color w:val="002060"/>
                <w:sz w:val="20"/>
              </w:rPr>
              <w:t>.</w:t>
            </w:r>
          </w:p>
          <w:p w14:paraId="3A841608" w14:textId="77777777" w:rsidR="00D143C5" w:rsidRPr="009438F2" w:rsidRDefault="00D143C5" w:rsidP="001012CE">
            <w:pPr>
              <w:rPr>
                <w:rFonts w:cs="Arial"/>
                <w:bCs/>
                <w:color w:val="002060"/>
                <w:sz w:val="20"/>
              </w:rPr>
            </w:pPr>
          </w:p>
          <w:p w14:paraId="044CE6E9" w14:textId="42CC3304" w:rsidR="00D143C5" w:rsidRPr="00870322" w:rsidRDefault="00FF4817" w:rsidP="00FF4817">
            <w:pPr>
              <w:rPr>
                <w:rFonts w:cs="Arial"/>
                <w:bCs/>
                <w:color w:val="002060"/>
                <w:sz w:val="20"/>
              </w:rPr>
            </w:pPr>
            <w:r w:rsidRPr="009438F2">
              <w:rPr>
                <w:rFonts w:cs="Arial"/>
                <w:bCs/>
                <w:color w:val="002060"/>
                <w:sz w:val="20"/>
              </w:rPr>
              <w:t xml:space="preserve">Op verzoek van </w:t>
            </w:r>
            <w:r w:rsidR="00D143C5" w:rsidRPr="00870322">
              <w:rPr>
                <w:rFonts w:cs="Arial"/>
                <w:bCs/>
                <w:color w:val="002060"/>
                <w:sz w:val="20"/>
              </w:rPr>
              <w:t>MOMT</w:t>
            </w:r>
            <w:r w:rsidRPr="00870322">
              <w:rPr>
                <w:rFonts w:cs="Arial"/>
                <w:bCs/>
                <w:color w:val="002060"/>
                <w:sz w:val="20"/>
              </w:rPr>
              <w:t xml:space="preserve"> voegt GRAN bij </w:t>
            </w:r>
            <w:r w:rsidR="00D143C5" w:rsidRPr="00870322">
              <w:rPr>
                <w:rFonts w:cs="Arial"/>
                <w:bCs/>
                <w:color w:val="002060"/>
                <w:sz w:val="20"/>
              </w:rPr>
              <w:t xml:space="preserve">thema </w:t>
            </w:r>
            <w:r w:rsidR="006E4B3D">
              <w:rPr>
                <w:rFonts w:cs="Arial"/>
                <w:bCs/>
                <w:color w:val="002060"/>
                <w:sz w:val="20"/>
              </w:rPr>
              <w:t xml:space="preserve">D </w:t>
            </w:r>
            <w:r w:rsidRPr="00870322">
              <w:rPr>
                <w:rFonts w:cs="Arial"/>
                <w:bCs/>
                <w:color w:val="002060"/>
                <w:sz w:val="20"/>
              </w:rPr>
              <w:t>toe</w:t>
            </w:r>
            <w:r w:rsidR="009438F2" w:rsidRPr="00870322">
              <w:rPr>
                <w:rFonts w:cs="Arial"/>
                <w:bCs/>
                <w:color w:val="002060"/>
                <w:sz w:val="20"/>
              </w:rPr>
              <w:t xml:space="preserve">: </w:t>
            </w:r>
            <w:r w:rsidRPr="00870322">
              <w:rPr>
                <w:rFonts w:cs="Arial"/>
                <w:bCs/>
                <w:color w:val="002060"/>
                <w:sz w:val="20"/>
              </w:rPr>
              <w:t xml:space="preserve">feedback </w:t>
            </w:r>
            <w:r w:rsidR="00D143C5" w:rsidRPr="00870322">
              <w:rPr>
                <w:rFonts w:cs="Arial"/>
                <w:bCs/>
                <w:color w:val="002060"/>
                <w:sz w:val="20"/>
              </w:rPr>
              <w:t>vakdocent</w:t>
            </w:r>
            <w:r w:rsidRPr="00870322">
              <w:rPr>
                <w:rFonts w:cs="Arial"/>
                <w:bCs/>
                <w:color w:val="002060"/>
                <w:sz w:val="20"/>
              </w:rPr>
              <w:t>/mentor. In het kader van verantwoordelijkheid nemen roep</w:t>
            </w:r>
            <w:r w:rsidR="009438F2" w:rsidRPr="00870322">
              <w:rPr>
                <w:rFonts w:cs="Arial"/>
                <w:bCs/>
                <w:color w:val="002060"/>
                <w:sz w:val="20"/>
              </w:rPr>
              <w:t>t</w:t>
            </w:r>
            <w:r w:rsidRPr="00870322">
              <w:rPr>
                <w:rFonts w:cs="Arial"/>
                <w:bCs/>
                <w:color w:val="002060"/>
                <w:sz w:val="20"/>
              </w:rPr>
              <w:t xml:space="preserve"> GRAN ook op dat we elkaar moeten blijven aanspreken; dat kan via intervisie. TOOW vult aan dat dit toegepast kan worden bij</w:t>
            </w:r>
            <w:r w:rsidR="00D143C5" w:rsidRPr="00870322">
              <w:rPr>
                <w:rFonts w:cs="Arial"/>
                <w:bCs/>
                <w:color w:val="002060"/>
                <w:sz w:val="20"/>
              </w:rPr>
              <w:t xml:space="preserve"> bijv. </w:t>
            </w:r>
            <w:r w:rsidRPr="00870322">
              <w:rPr>
                <w:rFonts w:cs="Arial"/>
                <w:bCs/>
                <w:color w:val="002060"/>
                <w:sz w:val="20"/>
              </w:rPr>
              <w:t xml:space="preserve">de </w:t>
            </w:r>
            <w:r w:rsidR="00D143C5" w:rsidRPr="00870322">
              <w:rPr>
                <w:rFonts w:cs="Arial"/>
                <w:bCs/>
                <w:color w:val="002060"/>
                <w:sz w:val="20"/>
              </w:rPr>
              <w:t>leerling in beeld</w:t>
            </w:r>
            <w:r w:rsidRPr="00870322">
              <w:rPr>
                <w:rFonts w:cs="Arial"/>
                <w:bCs/>
                <w:color w:val="002060"/>
                <w:sz w:val="20"/>
              </w:rPr>
              <w:t>. Ook kunnen cases worden ingebracht t</w:t>
            </w:r>
            <w:r w:rsidR="00D143C5" w:rsidRPr="00870322">
              <w:rPr>
                <w:rFonts w:cs="Arial"/>
                <w:bCs/>
                <w:color w:val="002060"/>
                <w:sz w:val="20"/>
              </w:rPr>
              <w:t>ijd</w:t>
            </w:r>
            <w:r w:rsidRPr="00870322">
              <w:rPr>
                <w:rFonts w:cs="Arial"/>
                <w:bCs/>
                <w:color w:val="002060"/>
                <w:sz w:val="20"/>
              </w:rPr>
              <w:t>e</w:t>
            </w:r>
            <w:r w:rsidR="00D143C5" w:rsidRPr="00870322">
              <w:rPr>
                <w:rFonts w:cs="Arial"/>
                <w:bCs/>
                <w:color w:val="002060"/>
                <w:sz w:val="20"/>
              </w:rPr>
              <w:t xml:space="preserve">ns </w:t>
            </w:r>
            <w:proofErr w:type="spellStart"/>
            <w:r w:rsidR="00D143C5" w:rsidRPr="00870322">
              <w:rPr>
                <w:rFonts w:cs="Arial"/>
                <w:bCs/>
                <w:color w:val="002060"/>
                <w:sz w:val="20"/>
              </w:rPr>
              <w:t>mentorenteams</w:t>
            </w:r>
            <w:proofErr w:type="spellEnd"/>
            <w:r w:rsidR="00D143C5" w:rsidRPr="00870322">
              <w:rPr>
                <w:rFonts w:cs="Arial"/>
                <w:bCs/>
                <w:color w:val="002060"/>
                <w:sz w:val="20"/>
              </w:rPr>
              <w:t xml:space="preserve"> (van elkaar leren)</w:t>
            </w:r>
            <w:r w:rsidRPr="00870322">
              <w:rPr>
                <w:rFonts w:cs="Arial"/>
                <w:bCs/>
                <w:color w:val="002060"/>
                <w:sz w:val="20"/>
              </w:rPr>
              <w:t xml:space="preserve">. </w:t>
            </w:r>
          </w:p>
          <w:p w14:paraId="35BC0C1C" w14:textId="17C90BEE" w:rsidR="00D143C5" w:rsidRPr="00870322" w:rsidRDefault="00FF4817" w:rsidP="00FF4817">
            <w:pPr>
              <w:rPr>
                <w:rFonts w:cs="Arial"/>
                <w:bCs/>
                <w:color w:val="002060"/>
                <w:sz w:val="20"/>
              </w:rPr>
            </w:pPr>
            <w:r w:rsidRPr="00870322">
              <w:rPr>
                <w:rFonts w:cs="Arial"/>
                <w:bCs/>
                <w:color w:val="002060"/>
                <w:sz w:val="20"/>
              </w:rPr>
              <w:t xml:space="preserve">GRAN vervolgt dat dit </w:t>
            </w:r>
            <w:r w:rsidR="00D143C5" w:rsidRPr="00870322">
              <w:rPr>
                <w:rFonts w:cs="Arial"/>
                <w:bCs/>
                <w:color w:val="002060"/>
                <w:sz w:val="20"/>
              </w:rPr>
              <w:t>SJP nu ter bespreking</w:t>
            </w:r>
            <w:r w:rsidRPr="00870322">
              <w:rPr>
                <w:rFonts w:cs="Arial"/>
                <w:bCs/>
                <w:color w:val="002060"/>
                <w:sz w:val="20"/>
              </w:rPr>
              <w:t xml:space="preserve"> in de MR staat; </w:t>
            </w:r>
            <w:r w:rsidR="00D143C5" w:rsidRPr="00870322">
              <w:rPr>
                <w:rFonts w:cs="Arial"/>
                <w:bCs/>
                <w:color w:val="002060"/>
                <w:sz w:val="20"/>
              </w:rPr>
              <w:t>niet</w:t>
            </w:r>
            <w:r w:rsidRPr="00870322">
              <w:rPr>
                <w:rFonts w:cs="Arial"/>
                <w:bCs/>
                <w:color w:val="002060"/>
                <w:sz w:val="20"/>
              </w:rPr>
              <w:t xml:space="preserve"> ter </w:t>
            </w:r>
            <w:r w:rsidR="00D143C5" w:rsidRPr="00870322">
              <w:rPr>
                <w:rFonts w:cs="Arial"/>
                <w:bCs/>
                <w:color w:val="002060"/>
                <w:sz w:val="20"/>
              </w:rPr>
              <w:t>instemm</w:t>
            </w:r>
            <w:r w:rsidRPr="00870322">
              <w:rPr>
                <w:rFonts w:cs="Arial"/>
                <w:bCs/>
                <w:color w:val="002060"/>
                <w:sz w:val="20"/>
              </w:rPr>
              <w:t>ing</w:t>
            </w:r>
            <w:r w:rsidR="00D143C5" w:rsidRPr="00870322">
              <w:rPr>
                <w:rFonts w:cs="Arial"/>
                <w:bCs/>
                <w:color w:val="002060"/>
                <w:sz w:val="20"/>
              </w:rPr>
              <w:t xml:space="preserve">. De uitgereikte A4 </w:t>
            </w:r>
            <w:r w:rsidR="009438F2" w:rsidRPr="00870322">
              <w:rPr>
                <w:rFonts w:cs="Arial"/>
                <w:bCs/>
                <w:color w:val="002060"/>
                <w:sz w:val="20"/>
              </w:rPr>
              <w:t>betreft</w:t>
            </w:r>
            <w:r w:rsidRPr="00870322">
              <w:rPr>
                <w:rFonts w:cs="Arial"/>
                <w:bCs/>
                <w:color w:val="002060"/>
                <w:sz w:val="20"/>
              </w:rPr>
              <w:t xml:space="preserve"> het (concept) </w:t>
            </w:r>
            <w:r w:rsidR="00D143C5" w:rsidRPr="00870322">
              <w:rPr>
                <w:rFonts w:cs="Arial"/>
                <w:bCs/>
                <w:color w:val="002060"/>
                <w:sz w:val="20"/>
              </w:rPr>
              <w:t xml:space="preserve">SJP. </w:t>
            </w:r>
            <w:r w:rsidRPr="00870322">
              <w:rPr>
                <w:rFonts w:cs="Arial"/>
                <w:bCs/>
                <w:color w:val="002060"/>
                <w:sz w:val="20"/>
              </w:rPr>
              <w:t>De MR onderschrijft na de toelichting van GRAN wel de richting i</w:t>
            </w:r>
            <w:r w:rsidR="009438F2" w:rsidRPr="00870322">
              <w:rPr>
                <w:rFonts w:cs="Arial"/>
                <w:bCs/>
                <w:color w:val="002060"/>
                <w:sz w:val="20"/>
              </w:rPr>
              <w:t>n</w:t>
            </w:r>
            <w:r w:rsidRPr="00870322">
              <w:rPr>
                <w:rFonts w:cs="Arial"/>
                <w:bCs/>
                <w:color w:val="002060"/>
                <w:sz w:val="20"/>
              </w:rPr>
              <w:t xml:space="preserve"> het SJP stuk. Met de feedback van de </w:t>
            </w:r>
            <w:r w:rsidR="009438F2" w:rsidRPr="00870322">
              <w:rPr>
                <w:rFonts w:cs="Arial"/>
                <w:bCs/>
                <w:color w:val="002060"/>
                <w:sz w:val="20"/>
              </w:rPr>
              <w:t>M</w:t>
            </w:r>
            <w:r w:rsidRPr="00870322">
              <w:rPr>
                <w:rFonts w:cs="Arial"/>
                <w:bCs/>
                <w:color w:val="002060"/>
                <w:sz w:val="20"/>
              </w:rPr>
              <w:t>R zal  GRAN namens MT een aangepaste versie agenderen in de MR van september. Daar dient de MR dan (formeel) op in te stemmen.</w:t>
            </w:r>
          </w:p>
          <w:p w14:paraId="1ED840CF" w14:textId="77777777" w:rsidR="00FF4817" w:rsidRPr="00870322" w:rsidRDefault="00FF4817" w:rsidP="00FF4817">
            <w:pPr>
              <w:rPr>
                <w:rFonts w:cs="Arial"/>
                <w:bCs/>
                <w:color w:val="002060"/>
                <w:sz w:val="20"/>
              </w:rPr>
            </w:pPr>
          </w:p>
          <w:p w14:paraId="1597AE1F" w14:textId="7417D70A" w:rsidR="00D143C5" w:rsidRPr="00870322" w:rsidRDefault="00D143C5" w:rsidP="00961F6F">
            <w:pPr>
              <w:rPr>
                <w:rFonts w:cs="Arial"/>
                <w:b/>
                <w:color w:val="002060"/>
                <w:sz w:val="20"/>
              </w:rPr>
            </w:pPr>
            <w:r w:rsidRPr="00870322">
              <w:rPr>
                <w:rFonts w:cs="Arial"/>
                <w:b/>
                <w:color w:val="002060"/>
                <w:sz w:val="20"/>
              </w:rPr>
              <w:t>3b. Professionaliseringplan (</w:t>
            </w:r>
            <w:proofErr w:type="spellStart"/>
            <w:r w:rsidRPr="00870322">
              <w:rPr>
                <w:rFonts w:cs="Arial"/>
                <w:b/>
                <w:color w:val="002060"/>
                <w:sz w:val="20"/>
              </w:rPr>
              <w:t>incl</w:t>
            </w:r>
            <w:proofErr w:type="spellEnd"/>
            <w:r w:rsidRPr="00870322">
              <w:rPr>
                <w:rFonts w:cs="Arial"/>
                <w:b/>
                <w:color w:val="002060"/>
                <w:sz w:val="20"/>
              </w:rPr>
              <w:t xml:space="preserve"> PLG) </w:t>
            </w:r>
          </w:p>
          <w:p w14:paraId="40BD8EC3" w14:textId="1969E3A9" w:rsidR="00D143C5" w:rsidRPr="00870322" w:rsidRDefault="00FF4817" w:rsidP="00961F6F">
            <w:pPr>
              <w:rPr>
                <w:rFonts w:cs="Arial"/>
                <w:bCs/>
                <w:color w:val="002060"/>
                <w:sz w:val="20"/>
              </w:rPr>
            </w:pPr>
            <w:r w:rsidRPr="00870322">
              <w:rPr>
                <w:rFonts w:cs="Arial"/>
                <w:bCs/>
                <w:color w:val="002060"/>
                <w:sz w:val="20"/>
              </w:rPr>
              <w:t>Dit stuk is een vervolg (aanpassing) op de</w:t>
            </w:r>
            <w:r w:rsidR="00D143C5" w:rsidRPr="00870322">
              <w:rPr>
                <w:rFonts w:cs="Arial"/>
                <w:bCs/>
                <w:color w:val="002060"/>
                <w:sz w:val="20"/>
              </w:rPr>
              <w:t xml:space="preserve"> voorgaande </w:t>
            </w:r>
            <w:r w:rsidRPr="00870322">
              <w:rPr>
                <w:rFonts w:cs="Arial"/>
                <w:bCs/>
                <w:color w:val="002060"/>
                <w:sz w:val="20"/>
              </w:rPr>
              <w:t xml:space="preserve">MR </w:t>
            </w:r>
            <w:r w:rsidR="00D143C5" w:rsidRPr="00870322">
              <w:rPr>
                <w:rFonts w:cs="Arial"/>
                <w:bCs/>
                <w:color w:val="002060"/>
                <w:sz w:val="20"/>
              </w:rPr>
              <w:t>vergadering.</w:t>
            </w:r>
            <w:r w:rsidRPr="00870322">
              <w:rPr>
                <w:rFonts w:cs="Arial"/>
                <w:bCs/>
                <w:color w:val="002060"/>
                <w:sz w:val="20"/>
              </w:rPr>
              <w:t xml:space="preserve"> </w:t>
            </w:r>
            <w:r w:rsidR="00D143C5" w:rsidRPr="00870322">
              <w:rPr>
                <w:rFonts w:cs="Arial"/>
                <w:bCs/>
                <w:color w:val="002060"/>
                <w:sz w:val="20"/>
              </w:rPr>
              <w:t>GRAN</w:t>
            </w:r>
            <w:r w:rsidRPr="00870322">
              <w:rPr>
                <w:rFonts w:cs="Arial"/>
                <w:bCs/>
                <w:color w:val="002060"/>
                <w:sz w:val="20"/>
              </w:rPr>
              <w:t xml:space="preserve"> licht toe dat de b</w:t>
            </w:r>
            <w:r w:rsidR="00D143C5" w:rsidRPr="00870322">
              <w:rPr>
                <w:rFonts w:cs="Arial"/>
                <w:bCs/>
                <w:color w:val="002060"/>
                <w:sz w:val="20"/>
              </w:rPr>
              <w:t>eleidsnoti</w:t>
            </w:r>
            <w:r w:rsidR="00612A2D" w:rsidRPr="00870322">
              <w:rPr>
                <w:rFonts w:cs="Arial"/>
                <w:bCs/>
                <w:color w:val="002060"/>
                <w:sz w:val="20"/>
              </w:rPr>
              <w:t>tie</w:t>
            </w:r>
            <w:r w:rsidRPr="00870322">
              <w:rPr>
                <w:rFonts w:cs="Arial"/>
                <w:bCs/>
                <w:color w:val="002060"/>
                <w:sz w:val="20"/>
              </w:rPr>
              <w:t xml:space="preserve"> als o</w:t>
            </w:r>
            <w:r w:rsidR="00612A2D" w:rsidRPr="00870322">
              <w:rPr>
                <w:rFonts w:cs="Arial"/>
                <w:bCs/>
                <w:color w:val="002060"/>
                <w:sz w:val="20"/>
              </w:rPr>
              <w:t xml:space="preserve">nderlegger </w:t>
            </w:r>
            <w:r w:rsidRPr="00870322">
              <w:rPr>
                <w:rFonts w:cs="Arial"/>
                <w:bCs/>
                <w:color w:val="002060"/>
                <w:sz w:val="20"/>
              </w:rPr>
              <w:t xml:space="preserve">fungeert </w:t>
            </w:r>
            <w:r w:rsidR="00612A2D" w:rsidRPr="00870322">
              <w:rPr>
                <w:rFonts w:cs="Arial"/>
                <w:bCs/>
                <w:color w:val="002060"/>
                <w:sz w:val="20"/>
              </w:rPr>
              <w:t>voor</w:t>
            </w:r>
            <w:r w:rsidRPr="00870322">
              <w:rPr>
                <w:rFonts w:cs="Arial"/>
                <w:bCs/>
                <w:color w:val="002060"/>
                <w:sz w:val="20"/>
              </w:rPr>
              <w:t xml:space="preserve"> het</w:t>
            </w:r>
            <w:r w:rsidR="00612A2D" w:rsidRPr="00870322">
              <w:rPr>
                <w:rFonts w:cs="Arial"/>
                <w:bCs/>
                <w:color w:val="002060"/>
                <w:sz w:val="20"/>
              </w:rPr>
              <w:t xml:space="preserve"> professionalseringsplan. </w:t>
            </w:r>
          </w:p>
          <w:p w14:paraId="7C63287F" w14:textId="77777777" w:rsidR="009438F2" w:rsidRPr="00870322" w:rsidRDefault="00612A2D" w:rsidP="00FF4817">
            <w:pPr>
              <w:rPr>
                <w:rFonts w:cs="Arial"/>
                <w:bCs/>
                <w:color w:val="002060"/>
                <w:sz w:val="20"/>
              </w:rPr>
            </w:pPr>
            <w:r w:rsidRPr="00870322">
              <w:rPr>
                <w:rFonts w:cs="Arial"/>
                <w:bCs/>
                <w:color w:val="002060"/>
                <w:sz w:val="20"/>
              </w:rPr>
              <w:t>TOOW</w:t>
            </w:r>
            <w:r w:rsidR="00FF4817" w:rsidRPr="00870322">
              <w:rPr>
                <w:rFonts w:cs="Arial"/>
                <w:bCs/>
                <w:color w:val="002060"/>
                <w:sz w:val="20"/>
              </w:rPr>
              <w:t xml:space="preserve"> merkt op dat het</w:t>
            </w:r>
            <w:r w:rsidRPr="00870322">
              <w:rPr>
                <w:rFonts w:cs="Arial"/>
                <w:bCs/>
                <w:color w:val="002060"/>
                <w:sz w:val="20"/>
              </w:rPr>
              <w:t xml:space="preserve"> inhoudelijk prima</w:t>
            </w:r>
            <w:r w:rsidR="00FF4817" w:rsidRPr="00870322">
              <w:rPr>
                <w:rFonts w:cs="Arial"/>
                <w:bCs/>
                <w:color w:val="002060"/>
                <w:sz w:val="20"/>
              </w:rPr>
              <w:t xml:space="preserve"> is, maar door ontbreken van (correcte) </w:t>
            </w:r>
            <w:proofErr w:type="spellStart"/>
            <w:r w:rsidR="00FF4817" w:rsidRPr="00870322">
              <w:rPr>
                <w:rFonts w:cs="Arial"/>
                <w:bCs/>
                <w:color w:val="002060"/>
                <w:sz w:val="20"/>
              </w:rPr>
              <w:t>layout</w:t>
            </w:r>
            <w:proofErr w:type="spellEnd"/>
            <w:r w:rsidR="00FF4817" w:rsidRPr="00870322">
              <w:rPr>
                <w:rFonts w:cs="Arial"/>
                <w:bCs/>
                <w:color w:val="002060"/>
                <w:sz w:val="20"/>
              </w:rPr>
              <w:t xml:space="preserve">, bronnen verwijzingen </w:t>
            </w:r>
          </w:p>
          <w:p w14:paraId="2EC53788" w14:textId="6E2101D6" w:rsidR="00612A2D" w:rsidRPr="00870322" w:rsidRDefault="00FF4817" w:rsidP="00FF4817">
            <w:pPr>
              <w:rPr>
                <w:rFonts w:cs="Arial"/>
                <w:bCs/>
                <w:color w:val="002060"/>
                <w:sz w:val="20"/>
              </w:rPr>
            </w:pPr>
            <w:r w:rsidRPr="00870322">
              <w:rPr>
                <w:rFonts w:cs="Arial"/>
                <w:bCs/>
                <w:color w:val="002060"/>
                <w:sz w:val="20"/>
              </w:rPr>
              <w:t>(incompleetheid l</w:t>
            </w:r>
            <w:r w:rsidR="00612A2D" w:rsidRPr="00870322">
              <w:rPr>
                <w:rFonts w:cs="Arial"/>
                <w:bCs/>
                <w:color w:val="002060"/>
                <w:sz w:val="20"/>
              </w:rPr>
              <w:t>ijst</w:t>
            </w:r>
            <w:r w:rsidRPr="00870322">
              <w:rPr>
                <w:rFonts w:cs="Arial"/>
                <w:bCs/>
                <w:color w:val="002060"/>
                <w:sz w:val="20"/>
              </w:rPr>
              <w:t>, bijv</w:t>
            </w:r>
            <w:r w:rsidR="00612A2D" w:rsidRPr="00870322">
              <w:rPr>
                <w:rFonts w:cs="Arial"/>
                <w:bCs/>
                <w:color w:val="002060"/>
                <w:sz w:val="20"/>
              </w:rPr>
              <w:t xml:space="preserve">. RDM). </w:t>
            </w:r>
            <w:r w:rsidRPr="00870322">
              <w:rPr>
                <w:rFonts w:cs="Arial"/>
                <w:bCs/>
                <w:color w:val="002060"/>
                <w:sz w:val="20"/>
              </w:rPr>
              <w:t xml:space="preserve">Is het voor MR erg lastig leesbaar. </w:t>
            </w:r>
          </w:p>
          <w:p w14:paraId="3BBD3F95" w14:textId="03504E35" w:rsidR="00763963" w:rsidRPr="00870322" w:rsidRDefault="00612A2D" w:rsidP="00961F6F">
            <w:pPr>
              <w:rPr>
                <w:rFonts w:cs="Arial"/>
                <w:bCs/>
                <w:color w:val="002060"/>
                <w:sz w:val="20"/>
              </w:rPr>
            </w:pPr>
            <w:r w:rsidRPr="00870322">
              <w:rPr>
                <w:rFonts w:cs="Arial"/>
                <w:bCs/>
                <w:color w:val="002060"/>
                <w:sz w:val="20"/>
              </w:rPr>
              <w:t>SLUC</w:t>
            </w:r>
            <w:r w:rsidR="00763963" w:rsidRPr="00870322">
              <w:rPr>
                <w:rFonts w:cs="Arial"/>
                <w:bCs/>
                <w:color w:val="002060"/>
                <w:sz w:val="20"/>
              </w:rPr>
              <w:t xml:space="preserve"> heeft een paar opmerkingen over het stuk zelf</w:t>
            </w:r>
            <w:r w:rsidRPr="00870322">
              <w:rPr>
                <w:rFonts w:cs="Arial"/>
                <w:bCs/>
                <w:color w:val="002060"/>
                <w:sz w:val="20"/>
              </w:rPr>
              <w:t xml:space="preserve">: </w:t>
            </w:r>
          </w:p>
          <w:p w14:paraId="48E62A31" w14:textId="17B4E8D6" w:rsidR="00763963" w:rsidRPr="00870322" w:rsidRDefault="00612A2D" w:rsidP="00810821">
            <w:pPr>
              <w:pStyle w:val="Lijstalinea"/>
              <w:numPr>
                <w:ilvl w:val="0"/>
                <w:numId w:val="3"/>
              </w:numPr>
              <w:rPr>
                <w:rFonts w:cs="Arial"/>
                <w:bCs/>
                <w:color w:val="002060"/>
                <w:sz w:val="20"/>
              </w:rPr>
            </w:pPr>
            <w:r w:rsidRPr="00870322">
              <w:rPr>
                <w:rFonts w:cs="Arial"/>
                <w:bCs/>
                <w:color w:val="002060"/>
                <w:sz w:val="20"/>
              </w:rPr>
              <w:t xml:space="preserve">doelstelling </w:t>
            </w:r>
            <w:proofErr w:type="spellStart"/>
            <w:r w:rsidRPr="00870322">
              <w:rPr>
                <w:rFonts w:cs="Arial"/>
                <w:bCs/>
                <w:color w:val="002060"/>
                <w:sz w:val="20"/>
              </w:rPr>
              <w:t>pag</w:t>
            </w:r>
            <w:proofErr w:type="spellEnd"/>
            <w:r w:rsidRPr="00870322">
              <w:rPr>
                <w:rFonts w:cs="Arial"/>
                <w:bCs/>
                <w:color w:val="002060"/>
                <w:sz w:val="20"/>
              </w:rPr>
              <w:t xml:space="preserve"> 4</w:t>
            </w:r>
            <w:r w:rsidR="00763963" w:rsidRPr="00870322">
              <w:rPr>
                <w:rFonts w:cs="Arial"/>
                <w:bCs/>
                <w:color w:val="002060"/>
                <w:sz w:val="20"/>
              </w:rPr>
              <w:t>, e</w:t>
            </w:r>
            <w:r w:rsidRPr="00870322">
              <w:rPr>
                <w:rFonts w:cs="Arial"/>
                <w:bCs/>
                <w:color w:val="002060"/>
                <w:sz w:val="20"/>
              </w:rPr>
              <w:t>erste streep: door moment van ontmoeten</w:t>
            </w:r>
            <w:r w:rsidR="00763963" w:rsidRPr="00870322">
              <w:rPr>
                <w:rFonts w:cs="Arial"/>
                <w:bCs/>
                <w:color w:val="002060"/>
                <w:sz w:val="20"/>
              </w:rPr>
              <w:t>; z</w:t>
            </w:r>
            <w:r w:rsidRPr="00870322">
              <w:rPr>
                <w:rFonts w:cs="Arial"/>
                <w:bCs/>
                <w:color w:val="002060"/>
                <w:sz w:val="20"/>
              </w:rPr>
              <w:t xml:space="preserve">org over inroosteren. Pas op </w:t>
            </w:r>
            <w:r w:rsidR="00763963" w:rsidRPr="00870322">
              <w:rPr>
                <w:rFonts w:cs="Arial"/>
                <w:bCs/>
                <w:color w:val="002060"/>
                <w:sz w:val="20"/>
              </w:rPr>
              <w:t xml:space="preserve">dat je </w:t>
            </w:r>
            <w:r w:rsidRPr="00870322">
              <w:rPr>
                <w:rFonts w:cs="Arial"/>
                <w:bCs/>
                <w:color w:val="002060"/>
                <w:sz w:val="20"/>
              </w:rPr>
              <w:t>niet te veel vastleg</w:t>
            </w:r>
            <w:r w:rsidR="00763963" w:rsidRPr="00870322">
              <w:rPr>
                <w:rFonts w:cs="Arial"/>
                <w:bCs/>
                <w:color w:val="002060"/>
                <w:sz w:val="20"/>
              </w:rPr>
              <w:t>t,</w:t>
            </w:r>
            <w:r w:rsidRPr="00870322">
              <w:rPr>
                <w:rFonts w:cs="Arial"/>
                <w:bCs/>
                <w:color w:val="002060"/>
                <w:sz w:val="20"/>
              </w:rPr>
              <w:t xml:space="preserve"> want dat staat haaks op ruimte </w:t>
            </w:r>
            <w:r w:rsidR="009438F2" w:rsidRPr="00870322">
              <w:rPr>
                <w:rFonts w:cs="Arial"/>
                <w:bCs/>
                <w:color w:val="002060"/>
                <w:sz w:val="20"/>
              </w:rPr>
              <w:t>creëren</w:t>
            </w:r>
            <w:r w:rsidRPr="00870322">
              <w:rPr>
                <w:rFonts w:cs="Arial"/>
                <w:bCs/>
                <w:color w:val="002060"/>
                <w:sz w:val="20"/>
              </w:rPr>
              <w:t xml:space="preserve">. </w:t>
            </w:r>
          </w:p>
          <w:p w14:paraId="5E308177" w14:textId="12550B0C" w:rsidR="00612A2D" w:rsidRPr="00870322" w:rsidRDefault="00612A2D" w:rsidP="00810821">
            <w:pPr>
              <w:pStyle w:val="Lijstalinea"/>
              <w:numPr>
                <w:ilvl w:val="0"/>
                <w:numId w:val="3"/>
              </w:numPr>
              <w:rPr>
                <w:rFonts w:cs="Arial"/>
                <w:bCs/>
                <w:color w:val="002060"/>
                <w:sz w:val="20"/>
              </w:rPr>
            </w:pPr>
            <w:r w:rsidRPr="00870322">
              <w:rPr>
                <w:rFonts w:cs="Arial"/>
                <w:bCs/>
                <w:color w:val="002060"/>
                <w:sz w:val="20"/>
              </w:rPr>
              <w:t>P</w:t>
            </w:r>
            <w:r w:rsidR="00763963" w:rsidRPr="00870322">
              <w:rPr>
                <w:rFonts w:cs="Arial"/>
                <w:bCs/>
                <w:color w:val="002060"/>
                <w:sz w:val="20"/>
              </w:rPr>
              <w:t xml:space="preserve">ag. </w:t>
            </w:r>
            <w:r w:rsidRPr="00870322">
              <w:rPr>
                <w:rFonts w:cs="Arial"/>
                <w:bCs/>
                <w:color w:val="002060"/>
                <w:sz w:val="20"/>
              </w:rPr>
              <w:t>5</w:t>
            </w:r>
            <w:r w:rsidR="00763963" w:rsidRPr="00870322">
              <w:rPr>
                <w:rFonts w:cs="Arial"/>
                <w:bCs/>
                <w:color w:val="002060"/>
                <w:sz w:val="20"/>
              </w:rPr>
              <w:t>,</w:t>
            </w:r>
            <w:r w:rsidRPr="00870322">
              <w:rPr>
                <w:rFonts w:cs="Arial"/>
                <w:bCs/>
                <w:color w:val="002060"/>
                <w:sz w:val="20"/>
              </w:rPr>
              <w:t xml:space="preserve"> 3</w:t>
            </w:r>
            <w:r w:rsidRPr="00870322">
              <w:rPr>
                <w:rFonts w:cs="Arial"/>
                <w:bCs/>
                <w:color w:val="002060"/>
                <w:sz w:val="20"/>
                <w:vertAlign w:val="superscript"/>
              </w:rPr>
              <w:t>e</w:t>
            </w:r>
            <w:r w:rsidRPr="00870322">
              <w:rPr>
                <w:rFonts w:cs="Arial"/>
                <w:bCs/>
                <w:color w:val="002060"/>
                <w:sz w:val="20"/>
              </w:rPr>
              <w:t xml:space="preserve"> streepje: </w:t>
            </w:r>
            <w:r w:rsidR="00763963" w:rsidRPr="00870322">
              <w:rPr>
                <w:rFonts w:cs="Arial"/>
                <w:bCs/>
                <w:color w:val="002060"/>
                <w:sz w:val="20"/>
              </w:rPr>
              <w:t>niet te vol</w:t>
            </w:r>
            <w:r w:rsidRPr="00870322">
              <w:rPr>
                <w:rFonts w:cs="Arial"/>
                <w:bCs/>
                <w:color w:val="002060"/>
                <w:sz w:val="20"/>
              </w:rPr>
              <w:t xml:space="preserve"> plannen</w:t>
            </w:r>
            <w:r w:rsidR="00763963" w:rsidRPr="00870322">
              <w:rPr>
                <w:rFonts w:cs="Arial"/>
                <w:bCs/>
                <w:color w:val="002060"/>
                <w:sz w:val="20"/>
              </w:rPr>
              <w:t xml:space="preserve">, realistisch insteken. </w:t>
            </w:r>
          </w:p>
          <w:p w14:paraId="57449090" w14:textId="6E7FEE71" w:rsidR="00612A2D" w:rsidRPr="009438F2" w:rsidRDefault="00763963" w:rsidP="00961F6F">
            <w:pPr>
              <w:rPr>
                <w:rFonts w:cs="Arial"/>
                <w:bCs/>
                <w:color w:val="002060"/>
                <w:sz w:val="20"/>
              </w:rPr>
            </w:pPr>
            <w:r w:rsidRPr="00870322">
              <w:rPr>
                <w:rFonts w:cs="Arial"/>
                <w:bCs/>
                <w:color w:val="002060"/>
                <w:sz w:val="20"/>
              </w:rPr>
              <w:t xml:space="preserve">Op vraag van </w:t>
            </w:r>
            <w:r w:rsidR="00612A2D" w:rsidRPr="00870322">
              <w:rPr>
                <w:rFonts w:cs="Arial"/>
                <w:bCs/>
                <w:color w:val="002060"/>
                <w:sz w:val="20"/>
              </w:rPr>
              <w:t>TOOW</w:t>
            </w:r>
            <w:r w:rsidRPr="00870322">
              <w:rPr>
                <w:rFonts w:cs="Arial"/>
                <w:bCs/>
                <w:color w:val="002060"/>
                <w:sz w:val="20"/>
              </w:rPr>
              <w:t xml:space="preserve"> geeft GRAN aan dat de studiedagen met de MR samen met de SJP in </w:t>
            </w:r>
            <w:r w:rsidR="00612A2D" w:rsidRPr="00870322">
              <w:rPr>
                <w:rFonts w:cs="Arial"/>
                <w:bCs/>
                <w:color w:val="002060"/>
                <w:sz w:val="20"/>
              </w:rPr>
              <w:t>september</w:t>
            </w:r>
            <w:r w:rsidRPr="00870322">
              <w:rPr>
                <w:rFonts w:cs="Arial"/>
                <w:bCs/>
                <w:color w:val="002060"/>
                <w:sz w:val="20"/>
              </w:rPr>
              <w:t xml:space="preserve"> worden</w:t>
            </w:r>
            <w:r w:rsidRPr="009438F2">
              <w:rPr>
                <w:rFonts w:cs="Arial"/>
                <w:bCs/>
                <w:color w:val="002060"/>
                <w:sz w:val="20"/>
              </w:rPr>
              <w:t xml:space="preserve"> besproken. GRAN wil graag evalueren op een </w:t>
            </w:r>
            <w:r w:rsidR="00612A2D" w:rsidRPr="009438F2">
              <w:rPr>
                <w:rFonts w:cs="Arial"/>
                <w:bCs/>
                <w:color w:val="002060"/>
                <w:sz w:val="20"/>
              </w:rPr>
              <w:t>dinsdag middag in periode 1 (okt/nov)</w:t>
            </w:r>
            <w:r w:rsidRPr="009438F2">
              <w:rPr>
                <w:rFonts w:cs="Arial"/>
                <w:bCs/>
                <w:color w:val="002060"/>
                <w:sz w:val="20"/>
              </w:rPr>
              <w:t>.</w:t>
            </w:r>
          </w:p>
          <w:p w14:paraId="2E9E5B84" w14:textId="2BACB667" w:rsidR="00612A2D" w:rsidRPr="009438F2" w:rsidRDefault="00763963" w:rsidP="00763963">
            <w:pPr>
              <w:rPr>
                <w:rFonts w:cs="Arial"/>
                <w:bCs/>
                <w:color w:val="002060"/>
                <w:sz w:val="20"/>
              </w:rPr>
            </w:pPr>
            <w:r w:rsidRPr="009438F2">
              <w:rPr>
                <w:rFonts w:cs="Arial"/>
                <w:bCs/>
                <w:color w:val="002060"/>
                <w:sz w:val="20"/>
              </w:rPr>
              <w:t>De  MR stemt u</w:t>
            </w:r>
            <w:r w:rsidR="00612A2D" w:rsidRPr="009438F2">
              <w:rPr>
                <w:rFonts w:cs="Arial"/>
                <w:bCs/>
                <w:color w:val="002060"/>
                <w:sz w:val="20"/>
              </w:rPr>
              <w:t>naniem in</w:t>
            </w:r>
            <w:r w:rsidRPr="009438F2">
              <w:rPr>
                <w:rFonts w:cs="Arial"/>
                <w:bCs/>
                <w:color w:val="002060"/>
                <w:sz w:val="20"/>
              </w:rPr>
              <w:t xml:space="preserve"> met 3b Professionaliseringplan (</w:t>
            </w:r>
            <w:proofErr w:type="spellStart"/>
            <w:r w:rsidRPr="009438F2">
              <w:rPr>
                <w:rFonts w:cs="Arial"/>
                <w:bCs/>
                <w:color w:val="002060"/>
                <w:sz w:val="20"/>
              </w:rPr>
              <w:t>incl</w:t>
            </w:r>
            <w:proofErr w:type="spellEnd"/>
            <w:r w:rsidRPr="009438F2">
              <w:rPr>
                <w:rFonts w:cs="Arial"/>
                <w:bCs/>
                <w:color w:val="002060"/>
                <w:sz w:val="20"/>
              </w:rPr>
              <w:t xml:space="preserve"> PLG).</w:t>
            </w:r>
          </w:p>
        </w:tc>
        <w:tc>
          <w:tcPr>
            <w:tcW w:w="2413" w:type="dxa"/>
            <w:tcBorders>
              <w:left w:val="single" w:sz="4" w:space="0" w:color="auto"/>
              <w:right w:val="single" w:sz="4" w:space="0" w:color="auto"/>
            </w:tcBorders>
            <w:shd w:val="clear" w:color="auto" w:fill="auto"/>
          </w:tcPr>
          <w:p w14:paraId="3EAA626B" w14:textId="77777777" w:rsidR="00AC6D1C" w:rsidRPr="009438F2" w:rsidRDefault="00AC6D1C" w:rsidP="00AC6D1C">
            <w:pPr>
              <w:pStyle w:val="Kop1"/>
              <w:rPr>
                <w:rFonts w:ascii="Arial" w:hAnsi="Arial" w:cs="Arial"/>
                <w:bCs/>
                <w:color w:val="002060"/>
                <w:sz w:val="20"/>
              </w:rPr>
            </w:pPr>
          </w:p>
          <w:p w14:paraId="2C36474B" w14:textId="2E895EA0" w:rsidR="00AC6D1C" w:rsidRPr="009438F2" w:rsidRDefault="00AC6D1C" w:rsidP="00AC6D1C">
            <w:pPr>
              <w:rPr>
                <w:rFonts w:cs="Arial"/>
                <w:color w:val="002060"/>
                <w:sz w:val="20"/>
              </w:rPr>
            </w:pPr>
          </w:p>
          <w:p w14:paraId="0C29978B" w14:textId="34E07389" w:rsidR="00AC6D1C" w:rsidRPr="009438F2" w:rsidRDefault="00AC6D1C" w:rsidP="00AC6D1C">
            <w:pPr>
              <w:rPr>
                <w:rFonts w:cs="Arial"/>
                <w:color w:val="002060"/>
                <w:sz w:val="20"/>
              </w:rPr>
            </w:pPr>
          </w:p>
        </w:tc>
        <w:tc>
          <w:tcPr>
            <w:tcW w:w="850" w:type="dxa"/>
            <w:tcBorders>
              <w:left w:val="single" w:sz="4" w:space="0" w:color="auto"/>
            </w:tcBorders>
            <w:shd w:val="clear" w:color="auto" w:fill="auto"/>
          </w:tcPr>
          <w:p w14:paraId="32A77900" w14:textId="77777777" w:rsidR="00AC6D1C" w:rsidRPr="00483D1B" w:rsidRDefault="00AC6D1C" w:rsidP="00AC6D1C">
            <w:pPr>
              <w:jc w:val="center"/>
              <w:rPr>
                <w:rFonts w:cs="Arial"/>
                <w:b/>
                <w:sz w:val="20"/>
              </w:rPr>
            </w:pPr>
          </w:p>
        </w:tc>
      </w:tr>
      <w:tr w:rsidR="00483D1B" w:rsidRPr="00483D1B" w14:paraId="678F309F" w14:textId="77777777" w:rsidTr="009326FD">
        <w:trPr>
          <w:trHeight w:val="550"/>
        </w:trPr>
        <w:tc>
          <w:tcPr>
            <w:tcW w:w="1133" w:type="dxa"/>
            <w:shd w:val="clear" w:color="auto" w:fill="auto"/>
          </w:tcPr>
          <w:p w14:paraId="2EA49FF1" w14:textId="7B491EF2" w:rsidR="00AC6D1C" w:rsidRPr="009438F2" w:rsidRDefault="00AC6D1C" w:rsidP="00AC6D1C">
            <w:pPr>
              <w:jc w:val="center"/>
              <w:rPr>
                <w:rFonts w:cs="Arial"/>
                <w:b/>
                <w:color w:val="002060"/>
                <w:sz w:val="20"/>
              </w:rPr>
            </w:pPr>
            <w:r w:rsidRPr="009438F2">
              <w:rPr>
                <w:rFonts w:cs="Arial"/>
                <w:b/>
                <w:color w:val="002060"/>
                <w:sz w:val="20"/>
              </w:rPr>
              <w:t>4</w:t>
            </w:r>
          </w:p>
        </w:tc>
        <w:tc>
          <w:tcPr>
            <w:tcW w:w="10914" w:type="dxa"/>
            <w:tcBorders>
              <w:left w:val="single" w:sz="4" w:space="0" w:color="auto"/>
              <w:right w:val="single" w:sz="4" w:space="0" w:color="auto"/>
            </w:tcBorders>
            <w:shd w:val="clear" w:color="auto" w:fill="auto"/>
          </w:tcPr>
          <w:p w14:paraId="3D7B82D8" w14:textId="2E6E500F" w:rsidR="00AC6D1C" w:rsidRPr="009438F2" w:rsidRDefault="005F7E47" w:rsidP="00AC6D1C">
            <w:pPr>
              <w:rPr>
                <w:rFonts w:cs="Arial"/>
                <w:b/>
                <w:bCs/>
                <w:color w:val="002060"/>
                <w:sz w:val="20"/>
              </w:rPr>
            </w:pPr>
            <w:r w:rsidRPr="009438F2">
              <w:rPr>
                <w:rFonts w:cs="Arial"/>
                <w:b/>
                <w:bCs/>
                <w:color w:val="002060"/>
                <w:sz w:val="20"/>
              </w:rPr>
              <w:t xml:space="preserve">Opdracht </w:t>
            </w:r>
            <w:r w:rsidR="00D143C5" w:rsidRPr="009438F2">
              <w:rPr>
                <w:rFonts w:cs="Arial"/>
                <w:b/>
                <w:bCs/>
                <w:color w:val="002060"/>
                <w:sz w:val="20"/>
              </w:rPr>
              <w:t>werkgroep</w:t>
            </w:r>
            <w:r w:rsidRPr="009438F2">
              <w:rPr>
                <w:rFonts w:cs="Arial"/>
                <w:b/>
                <w:bCs/>
                <w:color w:val="002060"/>
                <w:sz w:val="20"/>
              </w:rPr>
              <w:t xml:space="preserve"> Voorwaarden + PLG</w:t>
            </w:r>
          </w:p>
          <w:p w14:paraId="2FAB5990" w14:textId="77777777" w:rsidR="002A5F59" w:rsidRPr="009438F2" w:rsidRDefault="002A5F59" w:rsidP="004E7D6B">
            <w:pPr>
              <w:rPr>
                <w:rFonts w:cs="Arial"/>
                <w:b/>
                <w:color w:val="002060"/>
                <w:sz w:val="20"/>
              </w:rPr>
            </w:pPr>
            <w:r w:rsidRPr="009438F2">
              <w:rPr>
                <w:rFonts w:cs="Arial"/>
                <w:b/>
                <w:color w:val="002060"/>
                <w:sz w:val="20"/>
              </w:rPr>
              <w:t>4a</w:t>
            </w:r>
          </w:p>
          <w:p w14:paraId="661A9C9B" w14:textId="3084446F" w:rsidR="00612A2D" w:rsidRPr="009438F2" w:rsidRDefault="002A5F59" w:rsidP="004E7D6B">
            <w:pPr>
              <w:rPr>
                <w:rFonts w:cs="Arial"/>
                <w:bCs/>
                <w:color w:val="002060"/>
                <w:sz w:val="20"/>
              </w:rPr>
            </w:pPr>
            <w:r w:rsidRPr="009438F2">
              <w:rPr>
                <w:rFonts w:cs="Arial"/>
                <w:bCs/>
                <w:color w:val="002060"/>
                <w:sz w:val="20"/>
              </w:rPr>
              <w:lastRenderedPageBreak/>
              <w:t xml:space="preserve">Het stuk genummerd </w:t>
            </w:r>
            <w:r w:rsidR="00612A2D" w:rsidRPr="009438F2">
              <w:rPr>
                <w:rFonts w:cs="Arial"/>
                <w:bCs/>
                <w:color w:val="002060"/>
                <w:sz w:val="20"/>
              </w:rPr>
              <w:t xml:space="preserve">4a is ter info </w:t>
            </w:r>
            <w:r w:rsidRPr="009438F2">
              <w:rPr>
                <w:rFonts w:cs="Arial"/>
                <w:bCs/>
                <w:color w:val="002060"/>
                <w:sz w:val="20"/>
              </w:rPr>
              <w:t xml:space="preserve">de </w:t>
            </w:r>
            <w:r w:rsidR="00612A2D" w:rsidRPr="009438F2">
              <w:rPr>
                <w:rFonts w:cs="Arial"/>
                <w:bCs/>
                <w:color w:val="002060"/>
                <w:sz w:val="20"/>
              </w:rPr>
              <w:t xml:space="preserve">opdracht </w:t>
            </w:r>
            <w:r w:rsidRPr="009438F2">
              <w:rPr>
                <w:rFonts w:cs="Arial"/>
                <w:bCs/>
                <w:color w:val="002060"/>
                <w:sz w:val="20"/>
              </w:rPr>
              <w:t>voor de</w:t>
            </w:r>
            <w:r w:rsidR="00612A2D" w:rsidRPr="009438F2">
              <w:rPr>
                <w:rFonts w:cs="Arial"/>
                <w:bCs/>
                <w:color w:val="002060"/>
                <w:sz w:val="20"/>
              </w:rPr>
              <w:t xml:space="preserve"> werkgroep Voorwa</w:t>
            </w:r>
            <w:r w:rsidRPr="009438F2">
              <w:rPr>
                <w:rFonts w:cs="Arial"/>
                <w:bCs/>
                <w:color w:val="002060"/>
                <w:sz w:val="20"/>
              </w:rPr>
              <w:t>a</w:t>
            </w:r>
            <w:r w:rsidR="00612A2D" w:rsidRPr="009438F2">
              <w:rPr>
                <w:rFonts w:cs="Arial"/>
                <w:bCs/>
                <w:color w:val="002060"/>
                <w:sz w:val="20"/>
              </w:rPr>
              <w:t>rden</w:t>
            </w:r>
            <w:r w:rsidRPr="009438F2">
              <w:rPr>
                <w:rFonts w:cs="Arial"/>
                <w:bCs/>
                <w:color w:val="002060"/>
                <w:sz w:val="20"/>
              </w:rPr>
              <w:t xml:space="preserve">; het leek </w:t>
            </w:r>
            <w:r w:rsidR="00612A2D" w:rsidRPr="009438F2">
              <w:rPr>
                <w:rFonts w:cs="Arial"/>
                <w:bCs/>
                <w:color w:val="002060"/>
                <w:sz w:val="20"/>
              </w:rPr>
              <w:t>GRAN</w:t>
            </w:r>
            <w:r w:rsidRPr="009438F2">
              <w:rPr>
                <w:rFonts w:cs="Arial"/>
                <w:bCs/>
                <w:color w:val="002060"/>
                <w:sz w:val="20"/>
              </w:rPr>
              <w:t xml:space="preserve"> een</w:t>
            </w:r>
            <w:r w:rsidR="00612A2D" w:rsidRPr="009438F2">
              <w:rPr>
                <w:rFonts w:cs="Arial"/>
                <w:bCs/>
                <w:color w:val="002060"/>
                <w:sz w:val="20"/>
              </w:rPr>
              <w:t xml:space="preserve"> goed </w:t>
            </w:r>
            <w:r w:rsidRPr="009438F2">
              <w:rPr>
                <w:rFonts w:cs="Arial"/>
                <w:bCs/>
                <w:color w:val="002060"/>
                <w:sz w:val="20"/>
              </w:rPr>
              <w:t xml:space="preserve">idee de </w:t>
            </w:r>
            <w:r w:rsidR="00612A2D" w:rsidRPr="009438F2">
              <w:rPr>
                <w:rFonts w:cs="Arial"/>
                <w:bCs/>
                <w:color w:val="002060"/>
                <w:sz w:val="20"/>
              </w:rPr>
              <w:t xml:space="preserve">MR </w:t>
            </w:r>
            <w:r w:rsidRPr="009438F2">
              <w:rPr>
                <w:rFonts w:cs="Arial"/>
                <w:bCs/>
                <w:color w:val="002060"/>
                <w:sz w:val="20"/>
              </w:rPr>
              <w:t xml:space="preserve">hierin </w:t>
            </w:r>
            <w:r w:rsidR="00612A2D" w:rsidRPr="009438F2">
              <w:rPr>
                <w:rFonts w:cs="Arial"/>
                <w:bCs/>
                <w:color w:val="002060"/>
                <w:sz w:val="20"/>
              </w:rPr>
              <w:t>mee te nemen.</w:t>
            </w:r>
            <w:r w:rsidRPr="009438F2">
              <w:rPr>
                <w:rFonts w:cs="Arial"/>
                <w:bCs/>
                <w:color w:val="002060"/>
                <w:sz w:val="20"/>
              </w:rPr>
              <w:t xml:space="preserve"> De vorige koers is tijdens de Corona/</w:t>
            </w:r>
            <w:proofErr w:type="spellStart"/>
            <w:r w:rsidR="009438F2">
              <w:rPr>
                <w:rFonts w:cs="Arial"/>
                <w:bCs/>
                <w:color w:val="002060"/>
                <w:sz w:val="20"/>
              </w:rPr>
              <w:t>l</w:t>
            </w:r>
            <w:r w:rsidR="009438F2" w:rsidRPr="009438F2">
              <w:rPr>
                <w:rFonts w:cs="Arial"/>
                <w:bCs/>
                <w:color w:val="002060"/>
                <w:sz w:val="20"/>
              </w:rPr>
              <w:t>ock</w:t>
            </w:r>
            <w:proofErr w:type="spellEnd"/>
            <w:r w:rsidR="009438F2" w:rsidRPr="009438F2">
              <w:rPr>
                <w:rFonts w:cs="Arial"/>
                <w:bCs/>
                <w:color w:val="002060"/>
                <w:sz w:val="20"/>
              </w:rPr>
              <w:t xml:space="preserve"> down</w:t>
            </w:r>
            <w:r w:rsidRPr="009438F2">
              <w:rPr>
                <w:rFonts w:cs="Arial"/>
                <w:bCs/>
                <w:color w:val="002060"/>
                <w:sz w:val="20"/>
              </w:rPr>
              <w:t xml:space="preserve"> periode opgesteld, zodat de betrokkenheid door collega’s weinig/minder werd gevoeld; daarom ziet GRAN graag meer meedenken/meewerken als </w:t>
            </w:r>
            <w:r w:rsidR="00612A2D" w:rsidRPr="009438F2">
              <w:rPr>
                <w:rFonts w:cs="Arial"/>
                <w:bCs/>
                <w:color w:val="002060"/>
                <w:sz w:val="20"/>
              </w:rPr>
              <w:t xml:space="preserve">betrokkenheid. </w:t>
            </w:r>
          </w:p>
          <w:p w14:paraId="62C8471F" w14:textId="3B90944C" w:rsidR="00612A2D" w:rsidRPr="009438F2" w:rsidRDefault="00612A2D" w:rsidP="004E7D6B">
            <w:pPr>
              <w:rPr>
                <w:rFonts w:cs="Arial"/>
                <w:bCs/>
                <w:color w:val="002060"/>
                <w:sz w:val="20"/>
              </w:rPr>
            </w:pPr>
            <w:r w:rsidRPr="009438F2">
              <w:rPr>
                <w:rFonts w:cs="Arial"/>
                <w:bCs/>
                <w:color w:val="002060"/>
                <w:sz w:val="20"/>
              </w:rPr>
              <w:t xml:space="preserve">. </w:t>
            </w:r>
          </w:p>
          <w:p w14:paraId="0FF9CD71" w14:textId="77777777" w:rsidR="002A5F59" w:rsidRPr="009438F2" w:rsidRDefault="00612A2D" w:rsidP="004E7D6B">
            <w:pPr>
              <w:rPr>
                <w:rFonts w:cs="Arial"/>
                <w:bCs/>
                <w:color w:val="002060"/>
                <w:sz w:val="20"/>
              </w:rPr>
            </w:pPr>
            <w:r w:rsidRPr="009438F2">
              <w:rPr>
                <w:rFonts w:cs="Arial"/>
                <w:b/>
                <w:color w:val="002060"/>
                <w:sz w:val="20"/>
              </w:rPr>
              <w:t>4b</w:t>
            </w:r>
            <w:r w:rsidRPr="009438F2">
              <w:rPr>
                <w:rFonts w:cs="Arial"/>
                <w:bCs/>
                <w:color w:val="002060"/>
                <w:sz w:val="20"/>
              </w:rPr>
              <w:t xml:space="preserve">. </w:t>
            </w:r>
          </w:p>
          <w:p w14:paraId="6C9CF8BF" w14:textId="4D672223" w:rsidR="00612A2D" w:rsidRPr="009438F2" w:rsidRDefault="002A5F59" w:rsidP="004E7D6B">
            <w:pPr>
              <w:rPr>
                <w:rFonts w:cs="Arial"/>
                <w:bCs/>
                <w:color w:val="002060"/>
                <w:sz w:val="20"/>
              </w:rPr>
            </w:pPr>
            <w:r w:rsidRPr="009438F2">
              <w:rPr>
                <w:rFonts w:cs="Arial"/>
                <w:bCs/>
                <w:color w:val="002060"/>
                <w:sz w:val="20"/>
              </w:rPr>
              <w:t>Dit stuk ligt t</w:t>
            </w:r>
            <w:r w:rsidR="00612A2D" w:rsidRPr="009438F2">
              <w:rPr>
                <w:rFonts w:cs="Arial"/>
                <w:bCs/>
                <w:color w:val="002060"/>
                <w:sz w:val="20"/>
              </w:rPr>
              <w:t>er instemming</w:t>
            </w:r>
            <w:r w:rsidRPr="009438F2">
              <w:rPr>
                <w:rFonts w:cs="Arial"/>
                <w:bCs/>
                <w:color w:val="002060"/>
                <w:sz w:val="20"/>
              </w:rPr>
              <w:t xml:space="preserve"> van de MR voor. </w:t>
            </w:r>
            <w:r w:rsidR="00612A2D" w:rsidRPr="009438F2">
              <w:rPr>
                <w:rFonts w:cs="Arial"/>
                <w:bCs/>
                <w:color w:val="002060"/>
                <w:sz w:val="20"/>
              </w:rPr>
              <w:t xml:space="preserve">SLUC vraagt wat hier </w:t>
            </w:r>
            <w:r w:rsidRPr="009438F2">
              <w:rPr>
                <w:rFonts w:cs="Arial"/>
                <w:bCs/>
                <w:color w:val="002060"/>
                <w:sz w:val="20"/>
              </w:rPr>
              <w:t>anders is dan voorheen</w:t>
            </w:r>
            <w:r w:rsidR="00612A2D" w:rsidRPr="009438F2">
              <w:rPr>
                <w:rFonts w:cs="Arial"/>
                <w:bCs/>
                <w:color w:val="002060"/>
                <w:sz w:val="20"/>
              </w:rPr>
              <w:t>? TOOW</w:t>
            </w:r>
            <w:r w:rsidRPr="009438F2">
              <w:rPr>
                <w:rFonts w:cs="Arial"/>
                <w:bCs/>
                <w:color w:val="002060"/>
                <w:sz w:val="20"/>
              </w:rPr>
              <w:t xml:space="preserve"> vult aan dat het wel goed is d</w:t>
            </w:r>
            <w:r w:rsidR="00612A2D" w:rsidRPr="009438F2">
              <w:rPr>
                <w:rFonts w:cs="Arial"/>
                <w:bCs/>
                <w:color w:val="002060"/>
                <w:sz w:val="20"/>
              </w:rPr>
              <w:t xml:space="preserve">at er </w:t>
            </w:r>
            <w:r w:rsidRPr="009438F2">
              <w:rPr>
                <w:rFonts w:cs="Arial"/>
                <w:bCs/>
                <w:color w:val="002060"/>
                <w:sz w:val="20"/>
              </w:rPr>
              <w:t xml:space="preserve">een </w:t>
            </w:r>
            <w:r w:rsidR="00612A2D" w:rsidRPr="009438F2">
              <w:rPr>
                <w:rFonts w:cs="Arial"/>
                <w:bCs/>
                <w:color w:val="002060"/>
                <w:sz w:val="20"/>
              </w:rPr>
              <w:t>omschrijving is wat PLG is. GRAN</w:t>
            </w:r>
            <w:r w:rsidRPr="009438F2">
              <w:rPr>
                <w:rFonts w:cs="Arial"/>
                <w:bCs/>
                <w:color w:val="002060"/>
                <w:sz w:val="20"/>
              </w:rPr>
              <w:t xml:space="preserve"> legt uit dat er geen we</w:t>
            </w:r>
            <w:r w:rsidR="00612A2D" w:rsidRPr="009438F2">
              <w:rPr>
                <w:rFonts w:cs="Arial"/>
                <w:bCs/>
                <w:color w:val="002060"/>
                <w:sz w:val="20"/>
              </w:rPr>
              <w:t>rkgroep</w:t>
            </w:r>
            <w:r w:rsidRPr="009438F2">
              <w:rPr>
                <w:rFonts w:cs="Arial"/>
                <w:bCs/>
                <w:color w:val="002060"/>
                <w:sz w:val="20"/>
              </w:rPr>
              <w:t xml:space="preserve"> is, m</w:t>
            </w:r>
            <w:r w:rsidR="00612A2D" w:rsidRPr="009438F2">
              <w:rPr>
                <w:rFonts w:cs="Arial"/>
                <w:bCs/>
                <w:color w:val="002060"/>
                <w:sz w:val="20"/>
              </w:rPr>
              <w:t xml:space="preserve">aar uniek is dat </w:t>
            </w:r>
            <w:r w:rsidRPr="009438F2">
              <w:rPr>
                <w:rFonts w:cs="Arial"/>
                <w:bCs/>
                <w:color w:val="002060"/>
                <w:sz w:val="20"/>
              </w:rPr>
              <w:t xml:space="preserve">de </w:t>
            </w:r>
            <w:r w:rsidR="00612A2D" w:rsidRPr="009438F2">
              <w:rPr>
                <w:rFonts w:cs="Arial"/>
                <w:bCs/>
                <w:color w:val="002060"/>
                <w:sz w:val="20"/>
              </w:rPr>
              <w:t>vra</w:t>
            </w:r>
            <w:r w:rsidRPr="009438F2">
              <w:rPr>
                <w:rFonts w:cs="Arial"/>
                <w:bCs/>
                <w:color w:val="002060"/>
                <w:sz w:val="20"/>
              </w:rPr>
              <w:t xml:space="preserve">ag </w:t>
            </w:r>
            <w:r w:rsidR="00612A2D" w:rsidRPr="009438F2">
              <w:rPr>
                <w:rFonts w:cs="Arial"/>
                <w:bCs/>
                <w:color w:val="002060"/>
                <w:sz w:val="20"/>
              </w:rPr>
              <w:t>van onderop komt. Collega</w:t>
            </w:r>
            <w:r w:rsidRPr="009438F2">
              <w:rPr>
                <w:rFonts w:cs="Arial"/>
                <w:bCs/>
                <w:color w:val="002060"/>
                <w:sz w:val="20"/>
              </w:rPr>
              <w:t>’</w:t>
            </w:r>
            <w:r w:rsidR="00612A2D" w:rsidRPr="009438F2">
              <w:rPr>
                <w:rFonts w:cs="Arial"/>
                <w:bCs/>
                <w:color w:val="002060"/>
                <w:sz w:val="20"/>
              </w:rPr>
              <w:t xml:space="preserve">s </w:t>
            </w:r>
            <w:r w:rsidRPr="009438F2">
              <w:rPr>
                <w:rFonts w:cs="Arial"/>
                <w:bCs/>
                <w:color w:val="002060"/>
                <w:sz w:val="20"/>
              </w:rPr>
              <w:t xml:space="preserve">geven feedback over wat </w:t>
            </w:r>
            <w:r w:rsidR="00612A2D" w:rsidRPr="009438F2">
              <w:rPr>
                <w:rFonts w:cs="Arial"/>
                <w:bCs/>
                <w:color w:val="002060"/>
                <w:sz w:val="20"/>
              </w:rPr>
              <w:t xml:space="preserve">ze interessant vinden </w:t>
            </w:r>
            <w:r w:rsidRPr="009438F2">
              <w:rPr>
                <w:rFonts w:cs="Arial"/>
                <w:bCs/>
                <w:color w:val="002060"/>
                <w:sz w:val="20"/>
              </w:rPr>
              <w:t>per</w:t>
            </w:r>
            <w:r w:rsidR="00612A2D" w:rsidRPr="009438F2">
              <w:rPr>
                <w:rFonts w:cs="Arial"/>
                <w:bCs/>
                <w:color w:val="002060"/>
                <w:sz w:val="20"/>
              </w:rPr>
              <w:t xml:space="preserve"> onderwerp. </w:t>
            </w:r>
            <w:r w:rsidRPr="009438F2">
              <w:rPr>
                <w:rFonts w:cs="Arial"/>
                <w:bCs/>
                <w:color w:val="002060"/>
                <w:sz w:val="20"/>
              </w:rPr>
              <w:t>O</w:t>
            </w:r>
            <w:r w:rsidR="009438F2">
              <w:rPr>
                <w:rFonts w:cs="Arial"/>
                <w:bCs/>
                <w:color w:val="002060"/>
                <w:sz w:val="20"/>
              </w:rPr>
              <w:t>p</w:t>
            </w:r>
            <w:r w:rsidRPr="009438F2">
              <w:rPr>
                <w:rFonts w:cs="Arial"/>
                <w:bCs/>
                <w:color w:val="002060"/>
                <w:sz w:val="20"/>
              </w:rPr>
              <w:t xml:space="preserve"> verzoek van </w:t>
            </w:r>
            <w:r w:rsidR="00612A2D" w:rsidRPr="009438F2">
              <w:rPr>
                <w:rFonts w:cs="Arial"/>
                <w:bCs/>
                <w:color w:val="002060"/>
                <w:sz w:val="20"/>
              </w:rPr>
              <w:t xml:space="preserve">SLUC </w:t>
            </w:r>
            <w:r w:rsidRPr="009438F2">
              <w:rPr>
                <w:rFonts w:cs="Arial"/>
                <w:bCs/>
                <w:color w:val="002060"/>
                <w:sz w:val="20"/>
              </w:rPr>
              <w:t xml:space="preserve">kijkt GRAN of dit in het stuk wat </w:t>
            </w:r>
            <w:r w:rsidR="00612A2D" w:rsidRPr="009438F2">
              <w:rPr>
                <w:rFonts w:cs="Arial"/>
                <w:bCs/>
                <w:color w:val="002060"/>
                <w:sz w:val="20"/>
              </w:rPr>
              <w:t>beter beschreven</w:t>
            </w:r>
            <w:r w:rsidRPr="009438F2">
              <w:rPr>
                <w:rFonts w:cs="Arial"/>
                <w:bCs/>
                <w:color w:val="002060"/>
                <w:sz w:val="20"/>
              </w:rPr>
              <w:t xml:space="preserve"> kan</w:t>
            </w:r>
            <w:r w:rsidR="00612A2D" w:rsidRPr="009438F2">
              <w:rPr>
                <w:rFonts w:cs="Arial"/>
                <w:bCs/>
                <w:color w:val="002060"/>
                <w:sz w:val="20"/>
              </w:rPr>
              <w:t xml:space="preserve"> worden</w:t>
            </w:r>
            <w:r w:rsidR="00830783" w:rsidRPr="009438F2">
              <w:rPr>
                <w:rFonts w:cs="Arial"/>
                <w:bCs/>
                <w:color w:val="002060"/>
                <w:sz w:val="20"/>
              </w:rPr>
              <w:t>.</w:t>
            </w:r>
          </w:p>
          <w:p w14:paraId="7A016D48" w14:textId="666121E9" w:rsidR="00830783" w:rsidRPr="009438F2" w:rsidRDefault="00830783" w:rsidP="004E7D6B">
            <w:pPr>
              <w:rPr>
                <w:rFonts w:cs="Arial"/>
                <w:bCs/>
                <w:color w:val="002060"/>
                <w:sz w:val="20"/>
              </w:rPr>
            </w:pPr>
            <w:r w:rsidRPr="009438F2">
              <w:rPr>
                <w:rFonts w:cs="Arial"/>
                <w:bCs/>
                <w:color w:val="002060"/>
                <w:sz w:val="20"/>
              </w:rPr>
              <w:t>GRAN: als je dit omarmt</w:t>
            </w:r>
            <w:r w:rsidR="002A5F59" w:rsidRPr="009438F2">
              <w:rPr>
                <w:rFonts w:cs="Arial"/>
                <w:bCs/>
                <w:color w:val="002060"/>
                <w:sz w:val="20"/>
              </w:rPr>
              <w:t>,</w:t>
            </w:r>
            <w:r w:rsidRPr="009438F2">
              <w:rPr>
                <w:rFonts w:cs="Arial"/>
                <w:bCs/>
                <w:color w:val="002060"/>
                <w:sz w:val="20"/>
              </w:rPr>
              <w:t xml:space="preserve"> dan </w:t>
            </w:r>
            <w:r w:rsidR="002A5F59" w:rsidRPr="009438F2">
              <w:rPr>
                <w:rFonts w:cs="Arial"/>
                <w:bCs/>
                <w:color w:val="002060"/>
                <w:sz w:val="20"/>
              </w:rPr>
              <w:t xml:space="preserve">ontstaat </w:t>
            </w:r>
            <w:r w:rsidRPr="009438F2">
              <w:rPr>
                <w:rFonts w:cs="Arial"/>
                <w:bCs/>
                <w:color w:val="002060"/>
                <w:sz w:val="20"/>
              </w:rPr>
              <w:t>ruimte om iets neer te zetten. Dan kun je naar werkvloer met dit stuk ook sneller schakelen. SLUC</w:t>
            </w:r>
            <w:r w:rsidR="002A5F59" w:rsidRPr="009438F2">
              <w:rPr>
                <w:rFonts w:cs="Arial"/>
                <w:bCs/>
                <w:color w:val="002060"/>
                <w:sz w:val="20"/>
              </w:rPr>
              <w:t xml:space="preserve"> vervolgt dat zij ook hier graag iets meer </w:t>
            </w:r>
            <w:r w:rsidRPr="009438F2">
              <w:rPr>
                <w:rFonts w:cs="Arial"/>
                <w:bCs/>
                <w:color w:val="002060"/>
                <w:sz w:val="20"/>
              </w:rPr>
              <w:t>toelicht</w:t>
            </w:r>
            <w:r w:rsidR="002A5F59" w:rsidRPr="009438F2">
              <w:rPr>
                <w:rFonts w:cs="Arial"/>
                <w:bCs/>
                <w:color w:val="002060"/>
                <w:sz w:val="20"/>
              </w:rPr>
              <w:t>ing in de</w:t>
            </w:r>
            <w:r w:rsidRPr="009438F2">
              <w:rPr>
                <w:rFonts w:cs="Arial"/>
                <w:bCs/>
                <w:color w:val="002060"/>
                <w:sz w:val="20"/>
              </w:rPr>
              <w:t xml:space="preserve"> inleiding</w:t>
            </w:r>
            <w:r w:rsidR="002A5F59" w:rsidRPr="009438F2">
              <w:rPr>
                <w:rFonts w:cs="Arial"/>
                <w:bCs/>
                <w:color w:val="002060"/>
                <w:sz w:val="20"/>
              </w:rPr>
              <w:t xml:space="preserve"> ziet</w:t>
            </w:r>
            <w:r w:rsidRPr="009438F2">
              <w:rPr>
                <w:rFonts w:cs="Arial"/>
                <w:bCs/>
                <w:color w:val="002060"/>
                <w:sz w:val="20"/>
              </w:rPr>
              <w:t>.</w:t>
            </w:r>
            <w:r w:rsidR="002A5F59" w:rsidRPr="009438F2">
              <w:rPr>
                <w:rFonts w:cs="Arial"/>
                <w:bCs/>
                <w:color w:val="002060"/>
                <w:sz w:val="20"/>
              </w:rPr>
              <w:t xml:space="preserve"> De MR zet dit dan weer op de  agenda ter bespreking na de aanvullingen/ aanpassingen. Specifiek ook </w:t>
            </w:r>
            <w:r w:rsidRPr="009438F2">
              <w:rPr>
                <w:rFonts w:cs="Arial"/>
                <w:bCs/>
                <w:color w:val="002060"/>
                <w:sz w:val="20"/>
              </w:rPr>
              <w:t>p</w:t>
            </w:r>
            <w:r w:rsidR="002A5F59" w:rsidRPr="009438F2">
              <w:rPr>
                <w:rFonts w:cs="Arial"/>
                <w:bCs/>
                <w:color w:val="002060"/>
                <w:sz w:val="20"/>
              </w:rPr>
              <w:t>ag.</w:t>
            </w:r>
            <w:r w:rsidRPr="009438F2">
              <w:rPr>
                <w:rFonts w:cs="Arial"/>
                <w:bCs/>
                <w:color w:val="002060"/>
                <w:sz w:val="20"/>
              </w:rPr>
              <w:t xml:space="preserve"> 3 onderaan (centrale vraag)</w:t>
            </w:r>
            <w:r w:rsidR="002A5F59" w:rsidRPr="009438F2">
              <w:rPr>
                <w:rFonts w:cs="Arial"/>
                <w:bCs/>
                <w:color w:val="002060"/>
                <w:sz w:val="20"/>
              </w:rPr>
              <w:t>:</w:t>
            </w:r>
            <w:r w:rsidRPr="009438F2">
              <w:rPr>
                <w:rFonts w:cs="Arial"/>
                <w:bCs/>
                <w:color w:val="002060"/>
                <w:sz w:val="20"/>
              </w:rPr>
              <w:t xml:space="preserve"> zin loopt niet</w:t>
            </w:r>
            <w:r w:rsidR="002A5F59" w:rsidRPr="009438F2">
              <w:rPr>
                <w:rFonts w:cs="Arial"/>
                <w:bCs/>
                <w:color w:val="002060"/>
                <w:sz w:val="20"/>
              </w:rPr>
              <w:t>. En tevens wordt verzocht nog te k</w:t>
            </w:r>
            <w:r w:rsidRPr="009438F2">
              <w:rPr>
                <w:rFonts w:cs="Arial"/>
                <w:bCs/>
                <w:color w:val="002060"/>
                <w:sz w:val="20"/>
              </w:rPr>
              <w:t xml:space="preserve">ijken naar criteria voor evaluatie. </w:t>
            </w:r>
          </w:p>
          <w:p w14:paraId="12225621" w14:textId="2BC09B40" w:rsidR="00891DB4" w:rsidRPr="009438F2" w:rsidRDefault="00C74562" w:rsidP="002A5F59">
            <w:pPr>
              <w:rPr>
                <w:rFonts w:cs="Arial"/>
                <w:bCs/>
                <w:color w:val="002060"/>
                <w:sz w:val="20"/>
              </w:rPr>
            </w:pPr>
            <w:r w:rsidRPr="009438F2">
              <w:rPr>
                <w:rFonts w:cs="Arial"/>
                <w:bCs/>
                <w:color w:val="002060"/>
                <w:sz w:val="20"/>
              </w:rPr>
              <w:t>De i</w:t>
            </w:r>
            <w:r w:rsidR="00830783" w:rsidRPr="009438F2">
              <w:rPr>
                <w:rFonts w:cs="Arial"/>
                <w:bCs/>
                <w:color w:val="002060"/>
                <w:sz w:val="20"/>
              </w:rPr>
              <w:t xml:space="preserve">nstemming </w:t>
            </w:r>
            <w:r w:rsidRPr="009438F2">
              <w:rPr>
                <w:rFonts w:cs="Arial"/>
                <w:bCs/>
                <w:color w:val="002060"/>
                <w:sz w:val="20"/>
              </w:rPr>
              <w:t xml:space="preserve">van de MR wordt </w:t>
            </w:r>
            <w:r w:rsidR="00830783" w:rsidRPr="009438F2">
              <w:rPr>
                <w:rFonts w:cs="Arial"/>
                <w:bCs/>
                <w:color w:val="002060"/>
                <w:sz w:val="20"/>
              </w:rPr>
              <w:t>doorgeschoven naar</w:t>
            </w:r>
            <w:r w:rsidRPr="009438F2">
              <w:rPr>
                <w:rFonts w:cs="Arial"/>
                <w:bCs/>
                <w:color w:val="002060"/>
                <w:sz w:val="20"/>
              </w:rPr>
              <w:t xml:space="preserve"> de vergadering van </w:t>
            </w:r>
            <w:r w:rsidR="00830783" w:rsidRPr="009438F2">
              <w:rPr>
                <w:rFonts w:cs="Arial"/>
                <w:bCs/>
                <w:color w:val="002060"/>
                <w:sz w:val="20"/>
              </w:rPr>
              <w:t>sept</w:t>
            </w:r>
            <w:r w:rsidRPr="009438F2">
              <w:rPr>
                <w:rFonts w:cs="Arial"/>
                <w:bCs/>
                <w:color w:val="002060"/>
                <w:sz w:val="20"/>
              </w:rPr>
              <w:t>ember 2024</w:t>
            </w:r>
            <w:r w:rsidR="00830783" w:rsidRPr="009438F2">
              <w:rPr>
                <w:rFonts w:cs="Arial"/>
                <w:bCs/>
                <w:color w:val="002060"/>
                <w:sz w:val="20"/>
              </w:rPr>
              <w:t>.</w:t>
            </w:r>
            <w:r w:rsidR="004E7D6B" w:rsidRPr="009438F2">
              <w:rPr>
                <w:rFonts w:cs="Arial"/>
                <w:bCs/>
                <w:color w:val="002060"/>
                <w:sz w:val="20"/>
              </w:rPr>
              <w:t xml:space="preserve"> </w:t>
            </w:r>
          </w:p>
          <w:p w14:paraId="7C989D50" w14:textId="271DBB80" w:rsidR="007269F3" w:rsidRPr="009438F2" w:rsidRDefault="007269F3" w:rsidP="002A5F59">
            <w:pPr>
              <w:rPr>
                <w:rFonts w:cs="Arial"/>
                <w:bCs/>
                <w:color w:val="002060"/>
                <w:sz w:val="20"/>
              </w:rPr>
            </w:pPr>
          </w:p>
        </w:tc>
        <w:tc>
          <w:tcPr>
            <w:tcW w:w="2413" w:type="dxa"/>
            <w:tcBorders>
              <w:left w:val="single" w:sz="4" w:space="0" w:color="auto"/>
              <w:right w:val="single" w:sz="4" w:space="0" w:color="auto"/>
            </w:tcBorders>
            <w:shd w:val="clear" w:color="auto" w:fill="auto"/>
          </w:tcPr>
          <w:p w14:paraId="05D8122F" w14:textId="77777777" w:rsidR="00AC6D1C" w:rsidRPr="009438F2" w:rsidRDefault="00AC6D1C" w:rsidP="009438F2">
            <w:pPr>
              <w:pStyle w:val="Kop1"/>
              <w:jc w:val="left"/>
              <w:rPr>
                <w:rFonts w:ascii="Arial" w:hAnsi="Arial" w:cs="Arial"/>
                <w:bCs/>
                <w:color w:val="002060"/>
                <w:sz w:val="20"/>
              </w:rPr>
            </w:pPr>
          </w:p>
        </w:tc>
        <w:tc>
          <w:tcPr>
            <w:tcW w:w="850" w:type="dxa"/>
            <w:tcBorders>
              <w:left w:val="single" w:sz="4" w:space="0" w:color="auto"/>
            </w:tcBorders>
            <w:shd w:val="clear" w:color="auto" w:fill="auto"/>
          </w:tcPr>
          <w:p w14:paraId="4D3E3BF6" w14:textId="77777777" w:rsidR="00AC6D1C" w:rsidRPr="00483D1B" w:rsidRDefault="00AC6D1C" w:rsidP="00AC6D1C">
            <w:pPr>
              <w:jc w:val="center"/>
              <w:rPr>
                <w:rFonts w:cs="Arial"/>
                <w:b/>
                <w:sz w:val="20"/>
              </w:rPr>
            </w:pPr>
          </w:p>
        </w:tc>
      </w:tr>
      <w:tr w:rsidR="00483D1B" w:rsidRPr="00483D1B" w14:paraId="2C8C68DF" w14:textId="77777777" w:rsidTr="009326FD">
        <w:trPr>
          <w:trHeight w:val="290"/>
        </w:trPr>
        <w:tc>
          <w:tcPr>
            <w:tcW w:w="1133" w:type="dxa"/>
            <w:shd w:val="clear" w:color="auto" w:fill="auto"/>
          </w:tcPr>
          <w:p w14:paraId="3B827DED" w14:textId="6BC10BB8" w:rsidR="00AC6D1C" w:rsidRPr="009438F2" w:rsidRDefault="00AC6D1C" w:rsidP="00AC6D1C">
            <w:pPr>
              <w:jc w:val="center"/>
              <w:rPr>
                <w:rFonts w:cs="Arial"/>
                <w:b/>
                <w:color w:val="002060"/>
                <w:sz w:val="20"/>
              </w:rPr>
            </w:pPr>
            <w:r w:rsidRPr="009438F2">
              <w:rPr>
                <w:rFonts w:cs="Arial"/>
                <w:b/>
                <w:color w:val="002060"/>
                <w:sz w:val="20"/>
              </w:rPr>
              <w:t>5</w:t>
            </w:r>
          </w:p>
        </w:tc>
        <w:tc>
          <w:tcPr>
            <w:tcW w:w="10914" w:type="dxa"/>
            <w:tcBorders>
              <w:left w:val="single" w:sz="4" w:space="0" w:color="auto"/>
              <w:right w:val="single" w:sz="4" w:space="0" w:color="auto"/>
            </w:tcBorders>
            <w:shd w:val="clear" w:color="auto" w:fill="auto"/>
          </w:tcPr>
          <w:p w14:paraId="71F19824" w14:textId="0DF9F038" w:rsidR="00AC6D1C" w:rsidRPr="009438F2" w:rsidRDefault="005F7E47" w:rsidP="00AC6D1C">
            <w:pPr>
              <w:rPr>
                <w:rFonts w:cs="Arial"/>
                <w:b/>
                <w:color w:val="002060"/>
                <w:sz w:val="20"/>
              </w:rPr>
            </w:pPr>
            <w:r w:rsidRPr="009438F2">
              <w:rPr>
                <w:rFonts w:cs="Arial"/>
                <w:b/>
                <w:color w:val="002060"/>
                <w:sz w:val="20"/>
              </w:rPr>
              <w:t>Schoolgids</w:t>
            </w:r>
          </w:p>
          <w:p w14:paraId="1CEC0B24" w14:textId="1476B95B" w:rsidR="00C74562" w:rsidRPr="009438F2" w:rsidRDefault="00C74562" w:rsidP="00C93716">
            <w:pPr>
              <w:rPr>
                <w:rFonts w:cs="Arial"/>
                <w:bCs/>
                <w:color w:val="002060"/>
                <w:sz w:val="20"/>
              </w:rPr>
            </w:pPr>
            <w:r w:rsidRPr="009438F2">
              <w:rPr>
                <w:rFonts w:cs="Arial"/>
                <w:bCs/>
                <w:color w:val="002060"/>
                <w:sz w:val="20"/>
              </w:rPr>
              <w:t>STEK g</w:t>
            </w:r>
            <w:r w:rsidR="009438F2">
              <w:rPr>
                <w:rFonts w:cs="Arial"/>
                <w:bCs/>
                <w:color w:val="002060"/>
                <w:sz w:val="20"/>
              </w:rPr>
              <w:t>e</w:t>
            </w:r>
            <w:r w:rsidRPr="009438F2">
              <w:rPr>
                <w:rFonts w:cs="Arial"/>
                <w:bCs/>
                <w:color w:val="002060"/>
                <w:sz w:val="20"/>
              </w:rPr>
              <w:t xml:space="preserve">eft aan dat het voor de MR lastig is met name </w:t>
            </w:r>
            <w:r w:rsidR="00830783" w:rsidRPr="009438F2">
              <w:rPr>
                <w:rFonts w:cs="Arial"/>
                <w:bCs/>
                <w:color w:val="002060"/>
                <w:sz w:val="20"/>
              </w:rPr>
              <w:t xml:space="preserve">bijlage 5b zonder </w:t>
            </w:r>
            <w:proofErr w:type="spellStart"/>
            <w:r w:rsidR="00830783" w:rsidRPr="009438F2">
              <w:rPr>
                <w:rFonts w:cs="Arial"/>
                <w:bCs/>
                <w:color w:val="002060"/>
                <w:sz w:val="20"/>
              </w:rPr>
              <w:t>layout</w:t>
            </w:r>
            <w:proofErr w:type="spellEnd"/>
            <w:r w:rsidRPr="009438F2">
              <w:rPr>
                <w:rFonts w:cs="Arial"/>
                <w:bCs/>
                <w:color w:val="002060"/>
                <w:sz w:val="20"/>
              </w:rPr>
              <w:t xml:space="preserve"> goed te lezen. STEK mist ook een introductie/inleiding van het stuk. T</w:t>
            </w:r>
            <w:r w:rsidR="00830783" w:rsidRPr="009438F2">
              <w:rPr>
                <w:rFonts w:cs="Arial"/>
                <w:bCs/>
                <w:color w:val="002060"/>
                <w:sz w:val="20"/>
              </w:rPr>
              <w:t>OOW</w:t>
            </w:r>
            <w:r w:rsidRPr="009438F2">
              <w:rPr>
                <w:rFonts w:cs="Arial"/>
                <w:bCs/>
                <w:color w:val="002060"/>
                <w:sz w:val="20"/>
              </w:rPr>
              <w:t xml:space="preserve"> vult aan, dat dit </w:t>
            </w:r>
            <w:r w:rsidR="009438F2" w:rsidRPr="009438F2">
              <w:rPr>
                <w:rFonts w:cs="Arial"/>
                <w:bCs/>
                <w:color w:val="002060"/>
                <w:sz w:val="20"/>
              </w:rPr>
              <w:t>vermoedelijk</w:t>
            </w:r>
            <w:r w:rsidRPr="009438F2">
              <w:rPr>
                <w:rFonts w:cs="Arial"/>
                <w:bCs/>
                <w:color w:val="002060"/>
                <w:sz w:val="20"/>
              </w:rPr>
              <w:t xml:space="preserve"> komt door de </w:t>
            </w:r>
            <w:r w:rsidR="009438F2" w:rsidRPr="009438F2">
              <w:rPr>
                <w:rFonts w:cs="Arial"/>
                <w:bCs/>
                <w:color w:val="002060"/>
                <w:sz w:val="20"/>
              </w:rPr>
              <w:t>parallelle</w:t>
            </w:r>
            <w:r w:rsidRPr="009438F2">
              <w:rPr>
                <w:rFonts w:cs="Arial"/>
                <w:bCs/>
                <w:color w:val="002060"/>
                <w:sz w:val="20"/>
              </w:rPr>
              <w:t xml:space="preserve"> indeling  van de website. SLUC vraag wat dan precies de wijzigingen zijn. </w:t>
            </w:r>
          </w:p>
          <w:p w14:paraId="32F3DF18" w14:textId="1D28A296" w:rsidR="00830783" w:rsidRPr="009438F2" w:rsidRDefault="00C74562" w:rsidP="00C93716">
            <w:pPr>
              <w:rPr>
                <w:rFonts w:cs="Arial"/>
                <w:bCs/>
                <w:color w:val="002060"/>
                <w:sz w:val="20"/>
              </w:rPr>
            </w:pPr>
            <w:r w:rsidRPr="009438F2">
              <w:rPr>
                <w:rFonts w:cs="Arial"/>
                <w:bCs/>
                <w:color w:val="002060"/>
                <w:sz w:val="20"/>
              </w:rPr>
              <w:t xml:space="preserve">GRAN </w:t>
            </w:r>
            <w:r w:rsidR="009438F2" w:rsidRPr="009438F2">
              <w:rPr>
                <w:rFonts w:cs="Arial"/>
                <w:bCs/>
                <w:color w:val="002060"/>
                <w:sz w:val="20"/>
              </w:rPr>
              <w:t>reageert</w:t>
            </w:r>
            <w:r w:rsidRPr="009438F2">
              <w:rPr>
                <w:rFonts w:cs="Arial"/>
                <w:bCs/>
                <w:color w:val="002060"/>
                <w:sz w:val="20"/>
              </w:rPr>
              <w:t xml:space="preserve"> door aan te geven dat nagenoeg alles is aangepast, omdat a</w:t>
            </w:r>
            <w:r w:rsidR="00830783" w:rsidRPr="009438F2">
              <w:rPr>
                <w:rFonts w:cs="Arial"/>
                <w:bCs/>
                <w:color w:val="002060"/>
                <w:sz w:val="20"/>
              </w:rPr>
              <w:t>lles opnieuw bekeken</w:t>
            </w:r>
            <w:r w:rsidRPr="009438F2">
              <w:rPr>
                <w:rFonts w:cs="Arial"/>
                <w:bCs/>
                <w:color w:val="002060"/>
                <w:sz w:val="20"/>
              </w:rPr>
              <w:t xml:space="preserve"> is</w:t>
            </w:r>
            <w:r w:rsidR="00830783" w:rsidRPr="009438F2">
              <w:rPr>
                <w:rFonts w:cs="Arial"/>
                <w:bCs/>
                <w:color w:val="002060"/>
                <w:sz w:val="20"/>
              </w:rPr>
              <w:t>.</w:t>
            </w:r>
          </w:p>
          <w:p w14:paraId="7EE00245" w14:textId="27265311" w:rsidR="00830783" w:rsidRPr="009438F2" w:rsidRDefault="00C74562" w:rsidP="00C93716">
            <w:pPr>
              <w:rPr>
                <w:rFonts w:cs="Arial"/>
                <w:bCs/>
                <w:color w:val="002060"/>
                <w:sz w:val="20"/>
              </w:rPr>
            </w:pPr>
            <w:r w:rsidRPr="009438F2">
              <w:rPr>
                <w:rFonts w:cs="Arial"/>
                <w:bCs/>
                <w:color w:val="002060"/>
                <w:sz w:val="20"/>
              </w:rPr>
              <w:t xml:space="preserve">Meer in detail geven de MR leden aan dat </w:t>
            </w:r>
            <w:r w:rsidR="00830783" w:rsidRPr="009438F2">
              <w:rPr>
                <w:rFonts w:cs="Arial"/>
                <w:bCs/>
                <w:color w:val="002060"/>
                <w:sz w:val="20"/>
              </w:rPr>
              <w:t>kopjes meerdere keren terug</w:t>
            </w:r>
            <w:r w:rsidRPr="009438F2">
              <w:rPr>
                <w:rFonts w:cs="Arial"/>
                <w:bCs/>
                <w:color w:val="002060"/>
                <w:sz w:val="20"/>
              </w:rPr>
              <w:t>ke</w:t>
            </w:r>
            <w:r w:rsidR="009438F2">
              <w:rPr>
                <w:rFonts w:cs="Arial"/>
                <w:bCs/>
                <w:color w:val="002060"/>
                <w:sz w:val="20"/>
              </w:rPr>
              <w:t>r</w:t>
            </w:r>
            <w:r w:rsidRPr="009438F2">
              <w:rPr>
                <w:rFonts w:cs="Arial"/>
                <w:bCs/>
                <w:color w:val="002060"/>
                <w:sz w:val="20"/>
              </w:rPr>
              <w:t>en, waard</w:t>
            </w:r>
            <w:r w:rsidR="009438F2">
              <w:rPr>
                <w:rFonts w:cs="Arial"/>
                <w:bCs/>
                <w:color w:val="002060"/>
                <w:sz w:val="20"/>
              </w:rPr>
              <w:t>oor</w:t>
            </w:r>
            <w:r w:rsidRPr="009438F2">
              <w:rPr>
                <w:rFonts w:cs="Arial"/>
                <w:bCs/>
                <w:color w:val="002060"/>
                <w:sz w:val="20"/>
              </w:rPr>
              <w:t xml:space="preserve"> het lastig leest, me</w:t>
            </w:r>
            <w:r w:rsidR="00830783" w:rsidRPr="009438F2">
              <w:rPr>
                <w:rFonts w:cs="Arial"/>
                <w:bCs/>
                <w:color w:val="002060"/>
                <w:sz w:val="20"/>
              </w:rPr>
              <w:t xml:space="preserve">ntor kom je via meerdere steekwoorden tegen en </w:t>
            </w:r>
            <w:r w:rsidRPr="009438F2">
              <w:rPr>
                <w:rFonts w:cs="Arial"/>
                <w:bCs/>
                <w:color w:val="002060"/>
                <w:sz w:val="20"/>
              </w:rPr>
              <w:t xml:space="preserve">er zijn </w:t>
            </w:r>
            <w:r w:rsidR="00830783" w:rsidRPr="009438F2">
              <w:rPr>
                <w:rFonts w:cs="Arial"/>
                <w:bCs/>
                <w:color w:val="002060"/>
                <w:sz w:val="20"/>
              </w:rPr>
              <w:t>veel linkjes</w:t>
            </w:r>
            <w:r w:rsidRPr="009438F2">
              <w:rPr>
                <w:rFonts w:cs="Arial"/>
                <w:bCs/>
                <w:color w:val="002060"/>
                <w:sz w:val="20"/>
              </w:rPr>
              <w:t xml:space="preserve">, zodat het wat lastig te volgen is. </w:t>
            </w:r>
          </w:p>
          <w:p w14:paraId="33AD8DFB" w14:textId="030B1EC9" w:rsidR="00830783" w:rsidRPr="009438F2" w:rsidRDefault="00C74562" w:rsidP="00C93716">
            <w:pPr>
              <w:rPr>
                <w:rFonts w:cs="Arial"/>
                <w:bCs/>
                <w:color w:val="002060"/>
                <w:sz w:val="20"/>
              </w:rPr>
            </w:pPr>
            <w:r w:rsidRPr="009438F2">
              <w:rPr>
                <w:rFonts w:cs="Arial"/>
                <w:bCs/>
                <w:color w:val="002060"/>
                <w:sz w:val="20"/>
              </w:rPr>
              <w:t xml:space="preserve">STEK vraagt hoe de </w:t>
            </w:r>
            <w:r w:rsidR="00830783" w:rsidRPr="009438F2">
              <w:rPr>
                <w:rFonts w:cs="Arial"/>
                <w:bCs/>
                <w:color w:val="002060"/>
                <w:sz w:val="20"/>
              </w:rPr>
              <w:t xml:space="preserve">bevorderingsnormen </w:t>
            </w:r>
            <w:r w:rsidRPr="009438F2">
              <w:rPr>
                <w:rFonts w:cs="Arial"/>
                <w:bCs/>
                <w:color w:val="002060"/>
                <w:sz w:val="20"/>
              </w:rPr>
              <w:t xml:space="preserve">werken </w:t>
            </w:r>
            <w:r w:rsidR="00830783" w:rsidRPr="009438F2">
              <w:rPr>
                <w:rFonts w:cs="Arial"/>
                <w:bCs/>
                <w:color w:val="002060"/>
                <w:sz w:val="20"/>
              </w:rPr>
              <w:t xml:space="preserve">in relatie tot niveau van </w:t>
            </w:r>
            <w:r w:rsidRPr="009438F2">
              <w:rPr>
                <w:rFonts w:cs="Arial"/>
                <w:bCs/>
                <w:color w:val="002060"/>
                <w:sz w:val="20"/>
              </w:rPr>
              <w:t xml:space="preserve">de </w:t>
            </w:r>
            <w:r w:rsidR="00830783" w:rsidRPr="009438F2">
              <w:rPr>
                <w:rFonts w:cs="Arial"/>
                <w:bCs/>
                <w:color w:val="002060"/>
                <w:sz w:val="20"/>
              </w:rPr>
              <w:t>leerling? GRAN</w:t>
            </w:r>
            <w:r w:rsidRPr="009438F2">
              <w:rPr>
                <w:rFonts w:cs="Arial"/>
                <w:bCs/>
                <w:color w:val="002060"/>
                <w:sz w:val="20"/>
              </w:rPr>
              <w:t xml:space="preserve"> antwoordt dat </w:t>
            </w:r>
            <w:r w:rsidR="00830783" w:rsidRPr="009438F2">
              <w:rPr>
                <w:rFonts w:cs="Arial"/>
                <w:bCs/>
                <w:color w:val="002060"/>
                <w:sz w:val="20"/>
              </w:rPr>
              <w:t>cijfers</w:t>
            </w:r>
            <w:r w:rsidRPr="009438F2">
              <w:rPr>
                <w:rFonts w:cs="Arial"/>
                <w:bCs/>
                <w:color w:val="002060"/>
                <w:sz w:val="20"/>
              </w:rPr>
              <w:t xml:space="preserve"> </w:t>
            </w:r>
            <w:r w:rsidR="00830783" w:rsidRPr="009438F2">
              <w:rPr>
                <w:rFonts w:cs="Arial"/>
                <w:bCs/>
                <w:color w:val="002060"/>
                <w:sz w:val="20"/>
              </w:rPr>
              <w:t xml:space="preserve">niet </w:t>
            </w:r>
            <w:r w:rsidRPr="009438F2">
              <w:rPr>
                <w:rFonts w:cs="Arial"/>
                <w:bCs/>
                <w:color w:val="002060"/>
                <w:sz w:val="20"/>
              </w:rPr>
              <w:t xml:space="preserve">het </w:t>
            </w:r>
            <w:r w:rsidR="00830783" w:rsidRPr="009438F2">
              <w:rPr>
                <w:rFonts w:cs="Arial"/>
                <w:bCs/>
                <w:color w:val="002060"/>
                <w:sz w:val="20"/>
              </w:rPr>
              <w:t>enige</w:t>
            </w:r>
            <w:r w:rsidRPr="009438F2">
              <w:rPr>
                <w:rFonts w:cs="Arial"/>
                <w:bCs/>
                <w:color w:val="002060"/>
                <w:sz w:val="20"/>
              </w:rPr>
              <w:t xml:space="preserve"> zijn</w:t>
            </w:r>
            <w:r w:rsidR="00830783" w:rsidRPr="009438F2">
              <w:rPr>
                <w:rFonts w:cs="Arial"/>
                <w:bCs/>
                <w:color w:val="002060"/>
                <w:sz w:val="20"/>
              </w:rPr>
              <w:t xml:space="preserve">, maar </w:t>
            </w:r>
            <w:r w:rsidRPr="009438F2">
              <w:rPr>
                <w:rFonts w:cs="Arial"/>
                <w:bCs/>
                <w:color w:val="002060"/>
                <w:sz w:val="20"/>
              </w:rPr>
              <w:t>dat ook wordt gekeken naar het individu en diens p</w:t>
            </w:r>
            <w:r w:rsidR="00830783" w:rsidRPr="009438F2">
              <w:rPr>
                <w:rFonts w:cs="Arial"/>
                <w:bCs/>
                <w:color w:val="002060"/>
                <w:sz w:val="20"/>
              </w:rPr>
              <w:t>erspectief</w:t>
            </w:r>
            <w:r w:rsidRPr="009438F2">
              <w:rPr>
                <w:rFonts w:cs="Arial"/>
                <w:bCs/>
                <w:color w:val="002060"/>
                <w:sz w:val="20"/>
              </w:rPr>
              <w:t xml:space="preserve">. Onduidelijk is nog voor de MR </w:t>
            </w:r>
            <w:r w:rsidR="00830783" w:rsidRPr="009438F2">
              <w:rPr>
                <w:rFonts w:cs="Arial"/>
                <w:bCs/>
                <w:color w:val="002060"/>
                <w:sz w:val="20"/>
              </w:rPr>
              <w:t xml:space="preserve"> hoe</w:t>
            </w:r>
            <w:r w:rsidRPr="009438F2">
              <w:rPr>
                <w:rFonts w:cs="Arial"/>
                <w:bCs/>
                <w:color w:val="002060"/>
                <w:sz w:val="20"/>
              </w:rPr>
              <w:t xml:space="preserve"> dan bijvoorbeeld </w:t>
            </w:r>
            <w:r w:rsidR="00830783" w:rsidRPr="009438F2">
              <w:rPr>
                <w:rFonts w:cs="Arial"/>
                <w:bCs/>
                <w:color w:val="002060"/>
                <w:sz w:val="20"/>
              </w:rPr>
              <w:t xml:space="preserve">met stappenplan naar </w:t>
            </w:r>
            <w:r w:rsidRPr="009438F2">
              <w:rPr>
                <w:rFonts w:cs="Arial"/>
                <w:bCs/>
                <w:color w:val="002060"/>
                <w:sz w:val="20"/>
              </w:rPr>
              <w:t xml:space="preserve">de </w:t>
            </w:r>
            <w:r w:rsidR="00830783" w:rsidRPr="009438F2">
              <w:rPr>
                <w:rFonts w:cs="Arial"/>
                <w:bCs/>
                <w:color w:val="002060"/>
                <w:sz w:val="20"/>
              </w:rPr>
              <w:t>3</w:t>
            </w:r>
            <w:r w:rsidR="00830783" w:rsidRPr="009438F2">
              <w:rPr>
                <w:rFonts w:cs="Arial"/>
                <w:bCs/>
                <w:color w:val="002060"/>
                <w:sz w:val="20"/>
                <w:vertAlign w:val="superscript"/>
              </w:rPr>
              <w:t>e</w:t>
            </w:r>
            <w:r w:rsidR="00830783" w:rsidRPr="009438F2">
              <w:rPr>
                <w:rFonts w:cs="Arial"/>
                <w:bCs/>
                <w:color w:val="002060"/>
                <w:sz w:val="20"/>
              </w:rPr>
              <w:t xml:space="preserve"> klas </w:t>
            </w:r>
            <w:r w:rsidRPr="009438F2">
              <w:rPr>
                <w:rFonts w:cs="Arial"/>
                <w:bCs/>
                <w:color w:val="002060"/>
                <w:sz w:val="20"/>
              </w:rPr>
              <w:t>te komen.</w:t>
            </w:r>
            <w:r w:rsidR="00830783" w:rsidRPr="009438F2">
              <w:rPr>
                <w:rFonts w:cs="Arial"/>
                <w:bCs/>
                <w:color w:val="002060"/>
                <w:sz w:val="20"/>
              </w:rPr>
              <w:t xml:space="preserve"> </w:t>
            </w:r>
          </w:p>
          <w:p w14:paraId="6946B891" w14:textId="044D87C6" w:rsidR="00B14235" w:rsidRPr="009438F2" w:rsidRDefault="00830783" w:rsidP="00C74562">
            <w:pPr>
              <w:rPr>
                <w:rFonts w:cs="Arial"/>
                <w:bCs/>
                <w:color w:val="002060"/>
                <w:sz w:val="20"/>
              </w:rPr>
            </w:pPr>
            <w:r w:rsidRPr="009438F2">
              <w:rPr>
                <w:rFonts w:cs="Arial"/>
                <w:bCs/>
                <w:color w:val="002060"/>
                <w:sz w:val="20"/>
              </w:rPr>
              <w:t>GRAN</w:t>
            </w:r>
            <w:r w:rsidR="00C74562" w:rsidRPr="009438F2">
              <w:rPr>
                <w:rFonts w:cs="Arial"/>
                <w:bCs/>
                <w:color w:val="002060"/>
                <w:sz w:val="20"/>
              </w:rPr>
              <w:t xml:space="preserve"> geeft aan dat naast de schoolgids naar leerlingen/ouders ook een</w:t>
            </w:r>
            <w:r w:rsidRPr="009438F2">
              <w:rPr>
                <w:rFonts w:cs="Arial"/>
                <w:bCs/>
                <w:color w:val="002060"/>
                <w:sz w:val="20"/>
              </w:rPr>
              <w:t xml:space="preserve"> individuele brief </w:t>
            </w:r>
            <w:r w:rsidR="00C74562" w:rsidRPr="009438F2">
              <w:rPr>
                <w:rFonts w:cs="Arial"/>
                <w:bCs/>
                <w:color w:val="002060"/>
                <w:sz w:val="20"/>
              </w:rPr>
              <w:t xml:space="preserve">gaat aan het </w:t>
            </w:r>
            <w:r w:rsidRPr="009438F2">
              <w:rPr>
                <w:rFonts w:cs="Arial"/>
                <w:bCs/>
                <w:color w:val="002060"/>
                <w:sz w:val="20"/>
              </w:rPr>
              <w:t xml:space="preserve">einde </w:t>
            </w:r>
            <w:r w:rsidR="00C74562" w:rsidRPr="009438F2">
              <w:rPr>
                <w:rFonts w:cs="Arial"/>
                <w:bCs/>
                <w:color w:val="002060"/>
                <w:sz w:val="20"/>
              </w:rPr>
              <w:t xml:space="preserve">van </w:t>
            </w:r>
            <w:r w:rsidRPr="009438F2">
              <w:rPr>
                <w:rFonts w:cs="Arial"/>
                <w:bCs/>
                <w:color w:val="002060"/>
                <w:sz w:val="20"/>
              </w:rPr>
              <w:t>klas 2.</w:t>
            </w:r>
            <w:r w:rsidR="00C74562" w:rsidRPr="009438F2">
              <w:rPr>
                <w:rFonts w:cs="Arial"/>
                <w:bCs/>
                <w:color w:val="002060"/>
                <w:sz w:val="20"/>
              </w:rPr>
              <w:t xml:space="preserve"> En als het op maatwerk aankomst, is dat niet standaard via de website te raadplegen. Alleen de </w:t>
            </w:r>
            <w:r w:rsidRPr="009438F2">
              <w:rPr>
                <w:rFonts w:cs="Arial"/>
                <w:bCs/>
                <w:color w:val="002060"/>
                <w:sz w:val="20"/>
              </w:rPr>
              <w:t>bevorderingsnormen</w:t>
            </w:r>
            <w:r w:rsidR="00C74562" w:rsidRPr="009438F2">
              <w:rPr>
                <w:rFonts w:cs="Arial"/>
                <w:bCs/>
                <w:color w:val="002060"/>
                <w:sz w:val="20"/>
              </w:rPr>
              <w:t xml:space="preserve"> (cijfermatig) staan vermeld; de overige</w:t>
            </w:r>
            <w:r w:rsidRPr="009438F2">
              <w:rPr>
                <w:rFonts w:cs="Arial"/>
                <w:bCs/>
                <w:color w:val="002060"/>
                <w:sz w:val="20"/>
              </w:rPr>
              <w:t xml:space="preserve"> criteria zijn subjectiever</w:t>
            </w:r>
            <w:r w:rsidR="00C74562" w:rsidRPr="009438F2">
              <w:rPr>
                <w:rFonts w:cs="Arial"/>
                <w:bCs/>
                <w:color w:val="002060"/>
                <w:sz w:val="20"/>
              </w:rPr>
              <w:t xml:space="preserve"> en</w:t>
            </w:r>
            <w:r w:rsidRPr="009438F2">
              <w:rPr>
                <w:rFonts w:cs="Arial"/>
                <w:bCs/>
                <w:color w:val="002060"/>
                <w:sz w:val="20"/>
              </w:rPr>
              <w:t xml:space="preserve"> dus minder makkelijker vast</w:t>
            </w:r>
            <w:r w:rsidR="00C74562" w:rsidRPr="009438F2">
              <w:rPr>
                <w:rFonts w:cs="Arial"/>
                <w:bCs/>
                <w:color w:val="002060"/>
                <w:sz w:val="20"/>
              </w:rPr>
              <w:t xml:space="preserve"> te </w:t>
            </w:r>
            <w:r w:rsidRPr="009438F2">
              <w:rPr>
                <w:rFonts w:cs="Arial"/>
                <w:bCs/>
                <w:color w:val="002060"/>
                <w:sz w:val="20"/>
              </w:rPr>
              <w:t>leggen.</w:t>
            </w:r>
          </w:p>
          <w:p w14:paraId="06D89566" w14:textId="1FF1A5BE" w:rsidR="00B14235" w:rsidRPr="009438F2" w:rsidRDefault="00C74562" w:rsidP="00C74562">
            <w:pPr>
              <w:rPr>
                <w:rFonts w:cs="Arial"/>
                <w:bCs/>
                <w:color w:val="002060"/>
                <w:sz w:val="20"/>
              </w:rPr>
            </w:pPr>
            <w:r w:rsidRPr="009438F2">
              <w:rPr>
                <w:rFonts w:cs="Arial"/>
                <w:bCs/>
                <w:color w:val="002060"/>
                <w:sz w:val="20"/>
              </w:rPr>
              <w:lastRenderedPageBreak/>
              <w:t xml:space="preserve">STEK merkt daarnaast op dat er nog wel even gekeken dient te worden </w:t>
            </w:r>
            <w:r w:rsidR="00B14235" w:rsidRPr="009438F2">
              <w:rPr>
                <w:rFonts w:cs="Arial"/>
                <w:bCs/>
                <w:color w:val="002060"/>
                <w:sz w:val="20"/>
              </w:rPr>
              <w:t xml:space="preserve">naar taalgebruik. </w:t>
            </w:r>
            <w:r w:rsidRPr="009438F2">
              <w:rPr>
                <w:rFonts w:cs="Arial"/>
                <w:bCs/>
                <w:color w:val="002060"/>
                <w:sz w:val="20"/>
              </w:rPr>
              <w:t>Met name qua t</w:t>
            </w:r>
            <w:r w:rsidR="00B14235" w:rsidRPr="009438F2">
              <w:rPr>
                <w:rFonts w:cs="Arial"/>
                <w:bCs/>
                <w:color w:val="002060"/>
                <w:sz w:val="20"/>
              </w:rPr>
              <w:t>oegankelijk</w:t>
            </w:r>
            <w:r w:rsidRPr="009438F2">
              <w:rPr>
                <w:rFonts w:cs="Arial"/>
                <w:bCs/>
                <w:color w:val="002060"/>
                <w:sz w:val="20"/>
              </w:rPr>
              <w:t>heid</w:t>
            </w:r>
            <w:r w:rsidR="00B14235" w:rsidRPr="009438F2">
              <w:rPr>
                <w:rFonts w:cs="Arial"/>
                <w:bCs/>
                <w:color w:val="002060"/>
                <w:sz w:val="20"/>
              </w:rPr>
              <w:t xml:space="preserve"> </w:t>
            </w:r>
            <w:r w:rsidRPr="009438F2">
              <w:rPr>
                <w:rFonts w:cs="Arial"/>
                <w:bCs/>
                <w:color w:val="002060"/>
                <w:sz w:val="20"/>
              </w:rPr>
              <w:t>van taalniveau (</w:t>
            </w:r>
            <w:r w:rsidR="00B14235" w:rsidRPr="009438F2">
              <w:rPr>
                <w:rFonts w:cs="Arial"/>
                <w:bCs/>
                <w:color w:val="002060"/>
                <w:sz w:val="20"/>
              </w:rPr>
              <w:t xml:space="preserve">C1 </w:t>
            </w:r>
            <w:r w:rsidRPr="009438F2">
              <w:rPr>
                <w:rFonts w:cs="Arial"/>
                <w:bCs/>
                <w:color w:val="002060"/>
                <w:sz w:val="20"/>
              </w:rPr>
              <w:t>of anders)</w:t>
            </w:r>
          </w:p>
          <w:p w14:paraId="2A55064B" w14:textId="1A8F44AC" w:rsidR="00B14235" w:rsidRPr="009438F2" w:rsidRDefault="00B14235" w:rsidP="00C93716">
            <w:pPr>
              <w:rPr>
                <w:rFonts w:cs="Arial"/>
                <w:bCs/>
                <w:color w:val="002060"/>
                <w:sz w:val="20"/>
              </w:rPr>
            </w:pPr>
            <w:r w:rsidRPr="009438F2">
              <w:rPr>
                <w:rFonts w:cs="Arial"/>
                <w:bCs/>
                <w:color w:val="002060"/>
                <w:sz w:val="20"/>
              </w:rPr>
              <w:t>MOMT</w:t>
            </w:r>
            <w:r w:rsidR="009F6068" w:rsidRPr="009438F2">
              <w:rPr>
                <w:rFonts w:cs="Arial"/>
                <w:bCs/>
                <w:color w:val="002060"/>
                <w:sz w:val="20"/>
              </w:rPr>
              <w:t xml:space="preserve"> geeft mee, dat hij nog toe zou willen voegen </w:t>
            </w:r>
            <w:r w:rsidRPr="009438F2">
              <w:rPr>
                <w:rFonts w:cs="Arial"/>
                <w:bCs/>
                <w:color w:val="002060"/>
                <w:sz w:val="20"/>
              </w:rPr>
              <w:t xml:space="preserve">burgerschap/ sport/cultuur als invulling van </w:t>
            </w:r>
            <w:r w:rsidR="009F6068" w:rsidRPr="009438F2">
              <w:rPr>
                <w:rFonts w:cs="Arial"/>
                <w:bCs/>
                <w:color w:val="002060"/>
                <w:sz w:val="20"/>
              </w:rPr>
              <w:t>B</w:t>
            </w:r>
            <w:r w:rsidRPr="009438F2">
              <w:rPr>
                <w:rFonts w:cs="Arial"/>
                <w:bCs/>
                <w:color w:val="002060"/>
                <w:sz w:val="20"/>
              </w:rPr>
              <w:t>eekdagen.</w:t>
            </w:r>
            <w:r w:rsidR="009F6068" w:rsidRPr="009438F2">
              <w:rPr>
                <w:rFonts w:cs="Arial"/>
                <w:bCs/>
                <w:color w:val="002060"/>
                <w:sz w:val="20"/>
              </w:rPr>
              <w:t xml:space="preserve"> En dat medezeggenschap bij </w:t>
            </w:r>
            <w:r w:rsidR="009438F2">
              <w:rPr>
                <w:rFonts w:cs="Arial"/>
                <w:bCs/>
                <w:color w:val="002060"/>
                <w:sz w:val="20"/>
              </w:rPr>
              <w:t>l</w:t>
            </w:r>
            <w:r w:rsidR="009F6068" w:rsidRPr="009438F2">
              <w:rPr>
                <w:rFonts w:cs="Arial"/>
                <w:bCs/>
                <w:color w:val="002060"/>
                <w:sz w:val="20"/>
              </w:rPr>
              <w:t xml:space="preserve">eerling participatie en ouderparticipatie nog moet worden toegevoegd. Ook zou hij bij de reizen graag toegevoegd zien wat gebeurd bij </w:t>
            </w:r>
            <w:proofErr w:type="spellStart"/>
            <w:r w:rsidR="009F6068" w:rsidRPr="009438F2">
              <w:rPr>
                <w:rFonts w:cs="Arial"/>
                <w:bCs/>
                <w:color w:val="002060"/>
                <w:sz w:val="20"/>
              </w:rPr>
              <w:t>evt</w:t>
            </w:r>
            <w:proofErr w:type="spellEnd"/>
            <w:r w:rsidR="009F6068" w:rsidRPr="009438F2">
              <w:rPr>
                <w:rFonts w:cs="Arial"/>
                <w:bCs/>
                <w:color w:val="002060"/>
                <w:sz w:val="20"/>
              </w:rPr>
              <w:t xml:space="preserve"> geld terug aan ouders.</w:t>
            </w:r>
          </w:p>
          <w:p w14:paraId="25B45736" w14:textId="7B416EE4" w:rsidR="00B14235" w:rsidRPr="009438F2" w:rsidRDefault="009F6068" w:rsidP="00C93716">
            <w:pPr>
              <w:rPr>
                <w:rFonts w:cs="Arial"/>
                <w:bCs/>
                <w:color w:val="002060"/>
                <w:sz w:val="20"/>
              </w:rPr>
            </w:pPr>
            <w:r w:rsidRPr="009438F2">
              <w:rPr>
                <w:rFonts w:cs="Arial"/>
                <w:bCs/>
                <w:color w:val="002060"/>
                <w:sz w:val="20"/>
              </w:rPr>
              <w:t xml:space="preserve">BOEA geeft mee nog toe te voegen hoe ingenomen mobiele apparaten weer waar opgehaald kunnen worden. En dat ziekmelden op de zelfde schooldag dient te gebeuren. </w:t>
            </w:r>
          </w:p>
          <w:p w14:paraId="4DB7CFC1" w14:textId="03B41B9A" w:rsidR="00EB2877" w:rsidRPr="009438F2" w:rsidRDefault="00EB2877" w:rsidP="00C93716">
            <w:pPr>
              <w:rPr>
                <w:rFonts w:cs="Arial"/>
                <w:bCs/>
                <w:color w:val="002060"/>
                <w:sz w:val="20"/>
              </w:rPr>
            </w:pPr>
            <w:r w:rsidRPr="009438F2">
              <w:rPr>
                <w:rFonts w:cs="Arial"/>
                <w:bCs/>
                <w:color w:val="002060"/>
                <w:sz w:val="20"/>
              </w:rPr>
              <w:t xml:space="preserve">SLUC: </w:t>
            </w:r>
            <w:r w:rsidR="009F6068" w:rsidRPr="009438F2">
              <w:rPr>
                <w:rFonts w:cs="Arial"/>
                <w:bCs/>
                <w:color w:val="002060"/>
                <w:sz w:val="20"/>
              </w:rPr>
              <w:t xml:space="preserve">in de </w:t>
            </w:r>
            <w:r w:rsidRPr="009438F2">
              <w:rPr>
                <w:rFonts w:cs="Arial"/>
                <w:bCs/>
                <w:color w:val="002060"/>
                <w:sz w:val="20"/>
              </w:rPr>
              <w:t xml:space="preserve">lessentabel </w:t>
            </w:r>
            <w:r w:rsidR="009F6068" w:rsidRPr="009438F2">
              <w:rPr>
                <w:rFonts w:cs="Arial"/>
                <w:bCs/>
                <w:color w:val="002060"/>
                <w:sz w:val="20"/>
              </w:rPr>
              <w:t xml:space="preserve">klopt </w:t>
            </w:r>
            <w:r w:rsidRPr="009438F2">
              <w:rPr>
                <w:rFonts w:cs="Arial"/>
                <w:bCs/>
                <w:color w:val="002060"/>
                <w:sz w:val="20"/>
              </w:rPr>
              <w:t>wiskunde B niet.</w:t>
            </w:r>
          </w:p>
          <w:p w14:paraId="30440D20" w14:textId="054A2E7D" w:rsidR="00EB2877" w:rsidRPr="009438F2" w:rsidRDefault="00822F5D" w:rsidP="00822F5D">
            <w:pPr>
              <w:rPr>
                <w:rFonts w:cs="Arial"/>
                <w:bCs/>
                <w:color w:val="002060"/>
                <w:sz w:val="20"/>
              </w:rPr>
            </w:pPr>
            <w:r w:rsidRPr="009438F2">
              <w:rPr>
                <w:rFonts w:cs="Arial"/>
                <w:bCs/>
                <w:color w:val="002060"/>
                <w:sz w:val="20"/>
              </w:rPr>
              <w:t xml:space="preserve">Voorts geeft TOOW aan dat in het stuk </w:t>
            </w:r>
            <w:r w:rsidR="00EB2877" w:rsidRPr="009438F2">
              <w:rPr>
                <w:rFonts w:cs="Arial"/>
                <w:bCs/>
                <w:color w:val="002060"/>
                <w:sz w:val="20"/>
              </w:rPr>
              <w:t>TOOW</w:t>
            </w:r>
            <w:r w:rsidRPr="009438F2">
              <w:rPr>
                <w:rFonts w:cs="Arial"/>
                <w:bCs/>
                <w:color w:val="002060"/>
                <w:sz w:val="20"/>
              </w:rPr>
              <w:t xml:space="preserve"> </w:t>
            </w:r>
            <w:r w:rsidR="00EB2877" w:rsidRPr="009438F2">
              <w:rPr>
                <w:rFonts w:cs="Arial"/>
                <w:bCs/>
                <w:color w:val="002060"/>
                <w:sz w:val="20"/>
              </w:rPr>
              <w:t>“uitsturen” niet af</w:t>
            </w:r>
            <w:r w:rsidRPr="009438F2">
              <w:rPr>
                <w:rFonts w:cs="Arial"/>
                <w:bCs/>
                <w:color w:val="002060"/>
                <w:sz w:val="20"/>
              </w:rPr>
              <w:t xml:space="preserve"> is</w:t>
            </w:r>
            <w:r w:rsidR="00EB2877" w:rsidRPr="009438F2">
              <w:rPr>
                <w:rFonts w:cs="Arial"/>
                <w:bCs/>
                <w:color w:val="002060"/>
                <w:sz w:val="20"/>
              </w:rPr>
              <w:t>. Waar</w:t>
            </w:r>
            <w:r w:rsidRPr="009438F2">
              <w:rPr>
                <w:rFonts w:cs="Arial"/>
                <w:bCs/>
                <w:color w:val="002060"/>
                <w:sz w:val="20"/>
              </w:rPr>
              <w:t xml:space="preserve"> kun je </w:t>
            </w:r>
            <w:r w:rsidR="00EB2877" w:rsidRPr="009438F2">
              <w:rPr>
                <w:rFonts w:cs="Arial"/>
                <w:bCs/>
                <w:color w:val="002060"/>
                <w:sz w:val="20"/>
              </w:rPr>
              <w:t xml:space="preserve">heen als je gesprek met </w:t>
            </w:r>
            <w:r w:rsidRPr="009438F2">
              <w:rPr>
                <w:rFonts w:cs="Arial"/>
                <w:bCs/>
                <w:color w:val="002060"/>
                <w:sz w:val="20"/>
              </w:rPr>
              <w:t xml:space="preserve">een </w:t>
            </w:r>
            <w:r w:rsidR="00EB2877" w:rsidRPr="009438F2">
              <w:rPr>
                <w:rFonts w:cs="Arial"/>
                <w:bCs/>
                <w:color w:val="002060"/>
                <w:sz w:val="20"/>
              </w:rPr>
              <w:t xml:space="preserve">docent hebt gehad? </w:t>
            </w:r>
            <w:r w:rsidRPr="009438F2">
              <w:rPr>
                <w:rFonts w:cs="Arial"/>
                <w:bCs/>
                <w:color w:val="002060"/>
                <w:sz w:val="20"/>
              </w:rPr>
              <w:t xml:space="preserve">Bij het </w:t>
            </w:r>
            <w:r w:rsidR="00EB2877" w:rsidRPr="009438F2">
              <w:rPr>
                <w:rFonts w:cs="Arial"/>
                <w:bCs/>
                <w:color w:val="002060"/>
                <w:sz w:val="20"/>
              </w:rPr>
              <w:t>woord “klusje”</w:t>
            </w:r>
            <w:r w:rsidRPr="009438F2">
              <w:rPr>
                <w:rFonts w:cs="Arial"/>
                <w:bCs/>
                <w:color w:val="002060"/>
                <w:sz w:val="20"/>
              </w:rPr>
              <w:t xml:space="preserve"> is heet verzoek deze te vervangen door “taak”. </w:t>
            </w:r>
          </w:p>
          <w:p w14:paraId="440A5E27" w14:textId="0B3167CB" w:rsidR="00F23099" w:rsidRPr="009438F2" w:rsidRDefault="00822F5D" w:rsidP="00C93716">
            <w:pPr>
              <w:rPr>
                <w:rFonts w:cs="Arial"/>
                <w:bCs/>
                <w:color w:val="002060"/>
                <w:sz w:val="20"/>
              </w:rPr>
            </w:pPr>
            <w:r w:rsidRPr="009438F2">
              <w:rPr>
                <w:rFonts w:cs="Arial"/>
                <w:bCs/>
                <w:color w:val="002060"/>
                <w:sz w:val="20"/>
              </w:rPr>
              <w:t>STEK concludeert dat er veel (detail)</w:t>
            </w:r>
            <w:r w:rsidR="00EB2877" w:rsidRPr="009438F2">
              <w:rPr>
                <w:rFonts w:cs="Arial"/>
                <w:bCs/>
                <w:color w:val="002060"/>
                <w:sz w:val="20"/>
              </w:rPr>
              <w:t>opmerki</w:t>
            </w:r>
            <w:r w:rsidR="00F23099" w:rsidRPr="009438F2">
              <w:rPr>
                <w:rFonts w:cs="Arial"/>
                <w:bCs/>
                <w:color w:val="002060"/>
                <w:sz w:val="20"/>
              </w:rPr>
              <w:t>ng</w:t>
            </w:r>
            <w:r w:rsidR="00EB2877" w:rsidRPr="009438F2">
              <w:rPr>
                <w:rFonts w:cs="Arial"/>
                <w:bCs/>
                <w:color w:val="002060"/>
                <w:sz w:val="20"/>
              </w:rPr>
              <w:t>en</w:t>
            </w:r>
            <w:r w:rsidRPr="009438F2">
              <w:rPr>
                <w:rFonts w:cs="Arial"/>
                <w:bCs/>
                <w:color w:val="002060"/>
                <w:sz w:val="20"/>
              </w:rPr>
              <w:t xml:space="preserve"> zijn vanuit de MR op dit stuk, zodat het beter lijkt de instemming te doen </w:t>
            </w:r>
            <w:r w:rsidR="00EB2877" w:rsidRPr="009438F2">
              <w:rPr>
                <w:rFonts w:cs="Arial"/>
                <w:bCs/>
                <w:color w:val="002060"/>
                <w:sz w:val="20"/>
              </w:rPr>
              <w:t xml:space="preserve">op basis van </w:t>
            </w:r>
            <w:r w:rsidRPr="009438F2">
              <w:rPr>
                <w:rFonts w:cs="Arial"/>
                <w:bCs/>
                <w:color w:val="002060"/>
                <w:sz w:val="20"/>
              </w:rPr>
              <w:t xml:space="preserve">de </w:t>
            </w:r>
            <w:r w:rsidR="00EB2877" w:rsidRPr="009438F2">
              <w:rPr>
                <w:rFonts w:cs="Arial"/>
                <w:bCs/>
                <w:color w:val="002060"/>
                <w:sz w:val="20"/>
              </w:rPr>
              <w:t>aangepaste versie</w:t>
            </w:r>
            <w:r w:rsidRPr="009438F2">
              <w:rPr>
                <w:rFonts w:cs="Arial"/>
                <w:bCs/>
                <w:color w:val="002060"/>
                <w:sz w:val="20"/>
              </w:rPr>
              <w:t xml:space="preserve">. </w:t>
            </w:r>
          </w:p>
          <w:p w14:paraId="2F7AC8DA" w14:textId="3C75FD04" w:rsidR="00F23099" w:rsidRPr="009438F2" w:rsidRDefault="00F23099" w:rsidP="00C93716">
            <w:pPr>
              <w:rPr>
                <w:rFonts w:cs="Arial"/>
                <w:bCs/>
                <w:color w:val="002060"/>
                <w:sz w:val="20"/>
              </w:rPr>
            </w:pPr>
            <w:r w:rsidRPr="009438F2">
              <w:rPr>
                <w:rFonts w:cs="Arial"/>
                <w:bCs/>
                <w:color w:val="002060"/>
                <w:sz w:val="20"/>
              </w:rPr>
              <w:t>GRAN</w:t>
            </w:r>
            <w:r w:rsidR="00822F5D" w:rsidRPr="009438F2">
              <w:rPr>
                <w:rFonts w:cs="Arial"/>
                <w:bCs/>
                <w:color w:val="002060"/>
                <w:sz w:val="20"/>
              </w:rPr>
              <w:t xml:space="preserve"> reageert dat hij dit stuk als levend document ziet en dat hij de v</w:t>
            </w:r>
            <w:r w:rsidRPr="009438F2">
              <w:rPr>
                <w:rFonts w:cs="Arial"/>
                <w:bCs/>
                <w:color w:val="002060"/>
                <w:sz w:val="20"/>
              </w:rPr>
              <w:t xml:space="preserve">erbetersuggesties </w:t>
            </w:r>
            <w:r w:rsidR="00822F5D" w:rsidRPr="009438F2">
              <w:rPr>
                <w:rFonts w:cs="Arial"/>
                <w:bCs/>
                <w:color w:val="002060"/>
                <w:sz w:val="20"/>
              </w:rPr>
              <w:t>van de MR meeneemt en daarmee aan de slag gaat.</w:t>
            </w:r>
          </w:p>
          <w:p w14:paraId="6B09DDFA" w14:textId="78E92F05" w:rsidR="00B14235" w:rsidRPr="009438F2" w:rsidRDefault="00822F5D" w:rsidP="00C93716">
            <w:pPr>
              <w:rPr>
                <w:rFonts w:cs="Arial"/>
                <w:bCs/>
                <w:color w:val="002060"/>
                <w:sz w:val="20"/>
              </w:rPr>
            </w:pPr>
            <w:r w:rsidRPr="009438F2">
              <w:rPr>
                <w:rFonts w:cs="Arial"/>
                <w:bCs/>
                <w:color w:val="002060"/>
                <w:sz w:val="20"/>
              </w:rPr>
              <w:t xml:space="preserve">De MR besluit om in te stemmen onder voorwaarde van aangereikte aanpassingen in deze vergadering. Tevens wil de MR het aangepaste stuk nog wel een keer inzien en agenderen voor de volgende MR vergadering van september 2024. In de aangepaste versie wil de MR dan wel graag de aanpassingen/wijzigingen in geel (of </w:t>
            </w:r>
            <w:r w:rsidR="00FC1B9C" w:rsidRPr="009438F2">
              <w:rPr>
                <w:rFonts w:cs="Arial"/>
                <w:bCs/>
                <w:color w:val="002060"/>
                <w:sz w:val="20"/>
              </w:rPr>
              <w:t>herkenbaar</w:t>
            </w:r>
            <w:r w:rsidRPr="009438F2">
              <w:rPr>
                <w:rFonts w:cs="Arial"/>
                <w:bCs/>
                <w:color w:val="002060"/>
                <w:sz w:val="20"/>
              </w:rPr>
              <w:t>)</w:t>
            </w:r>
            <w:r w:rsidR="00FC1B9C" w:rsidRPr="009438F2">
              <w:rPr>
                <w:rFonts w:cs="Arial"/>
                <w:bCs/>
                <w:color w:val="002060"/>
                <w:sz w:val="20"/>
              </w:rPr>
              <w:t xml:space="preserve"> terugzien. </w:t>
            </w:r>
          </w:p>
          <w:p w14:paraId="1825BEFF" w14:textId="012D7095" w:rsidR="00830783" w:rsidRPr="009438F2" w:rsidRDefault="00830783" w:rsidP="00C93716">
            <w:pPr>
              <w:rPr>
                <w:rFonts w:cs="Arial"/>
                <w:bCs/>
                <w:color w:val="002060"/>
                <w:sz w:val="20"/>
              </w:rPr>
            </w:pPr>
          </w:p>
        </w:tc>
        <w:tc>
          <w:tcPr>
            <w:tcW w:w="2413" w:type="dxa"/>
            <w:tcBorders>
              <w:left w:val="single" w:sz="4" w:space="0" w:color="auto"/>
              <w:right w:val="single" w:sz="4" w:space="0" w:color="auto"/>
            </w:tcBorders>
            <w:shd w:val="clear" w:color="auto" w:fill="auto"/>
          </w:tcPr>
          <w:p w14:paraId="62743B80" w14:textId="77777777" w:rsidR="00AC6D1C" w:rsidRPr="009438F2" w:rsidRDefault="00AC6D1C" w:rsidP="009438F2">
            <w:pPr>
              <w:rPr>
                <w:rFonts w:cs="Arial"/>
                <w:b/>
                <w:color w:val="002060"/>
                <w:sz w:val="20"/>
              </w:rPr>
            </w:pPr>
          </w:p>
          <w:p w14:paraId="5D1F23D7" w14:textId="77777777" w:rsidR="00AC6D1C" w:rsidRPr="009438F2" w:rsidRDefault="00AC6D1C" w:rsidP="009438F2">
            <w:pPr>
              <w:rPr>
                <w:rFonts w:cs="Arial"/>
                <w:b/>
                <w:color w:val="002060"/>
                <w:sz w:val="20"/>
              </w:rPr>
            </w:pPr>
          </w:p>
          <w:p w14:paraId="62E9B760" w14:textId="1A1FC68C" w:rsidR="00AC6D1C" w:rsidRPr="009438F2" w:rsidRDefault="00483D1B" w:rsidP="009438F2">
            <w:pPr>
              <w:rPr>
                <w:rFonts w:cs="Arial"/>
                <w:b/>
                <w:color w:val="002060"/>
                <w:sz w:val="20"/>
              </w:rPr>
            </w:pPr>
            <w:r w:rsidRPr="009438F2">
              <w:rPr>
                <w:rFonts w:cs="Arial"/>
                <w:b/>
                <w:color w:val="002060"/>
                <w:sz w:val="20"/>
              </w:rPr>
              <w:t>ingestemd</w:t>
            </w:r>
          </w:p>
          <w:p w14:paraId="25C96D03" w14:textId="77777777" w:rsidR="00AC6D1C" w:rsidRPr="009438F2" w:rsidRDefault="00AC6D1C" w:rsidP="009438F2">
            <w:pPr>
              <w:rPr>
                <w:rFonts w:cs="Arial"/>
                <w:b/>
                <w:color w:val="002060"/>
                <w:sz w:val="20"/>
              </w:rPr>
            </w:pPr>
          </w:p>
          <w:p w14:paraId="7B1D0491" w14:textId="7E4B31FB" w:rsidR="00AC6D1C" w:rsidRPr="009438F2" w:rsidRDefault="00AC6D1C" w:rsidP="009438F2">
            <w:pPr>
              <w:rPr>
                <w:rFonts w:cs="Arial"/>
                <w:b/>
                <w:color w:val="002060"/>
                <w:sz w:val="20"/>
              </w:rPr>
            </w:pPr>
          </w:p>
        </w:tc>
        <w:tc>
          <w:tcPr>
            <w:tcW w:w="850" w:type="dxa"/>
            <w:tcBorders>
              <w:left w:val="single" w:sz="4" w:space="0" w:color="auto"/>
            </w:tcBorders>
            <w:shd w:val="clear" w:color="auto" w:fill="auto"/>
          </w:tcPr>
          <w:p w14:paraId="234516E7" w14:textId="77777777" w:rsidR="00AC6D1C" w:rsidRPr="00483D1B" w:rsidRDefault="00AC6D1C" w:rsidP="00AC6D1C">
            <w:pPr>
              <w:jc w:val="center"/>
              <w:rPr>
                <w:rFonts w:cs="Arial"/>
                <w:b/>
                <w:sz w:val="20"/>
              </w:rPr>
            </w:pPr>
          </w:p>
        </w:tc>
      </w:tr>
      <w:tr w:rsidR="00483D1B" w:rsidRPr="00483D1B" w14:paraId="25C15781" w14:textId="77777777" w:rsidTr="009326FD">
        <w:trPr>
          <w:trHeight w:val="290"/>
        </w:trPr>
        <w:tc>
          <w:tcPr>
            <w:tcW w:w="1133" w:type="dxa"/>
            <w:shd w:val="clear" w:color="auto" w:fill="auto"/>
          </w:tcPr>
          <w:p w14:paraId="75654094" w14:textId="03B3360F" w:rsidR="00AC6D1C" w:rsidRPr="009438F2" w:rsidRDefault="00AC6D1C" w:rsidP="00AC6D1C">
            <w:pPr>
              <w:jc w:val="center"/>
              <w:rPr>
                <w:rFonts w:cs="Arial"/>
                <w:b/>
                <w:color w:val="002060"/>
                <w:sz w:val="20"/>
              </w:rPr>
            </w:pPr>
            <w:r w:rsidRPr="009438F2">
              <w:rPr>
                <w:rFonts w:cs="Arial"/>
                <w:b/>
                <w:color w:val="002060"/>
                <w:sz w:val="20"/>
              </w:rPr>
              <w:t>6</w:t>
            </w:r>
          </w:p>
        </w:tc>
        <w:tc>
          <w:tcPr>
            <w:tcW w:w="10914" w:type="dxa"/>
            <w:tcBorders>
              <w:left w:val="single" w:sz="4" w:space="0" w:color="auto"/>
              <w:right w:val="single" w:sz="4" w:space="0" w:color="auto"/>
            </w:tcBorders>
            <w:shd w:val="clear" w:color="auto" w:fill="auto"/>
          </w:tcPr>
          <w:p w14:paraId="0B895EC9" w14:textId="77777777" w:rsidR="00891DB4" w:rsidRPr="009438F2" w:rsidRDefault="005F7E47" w:rsidP="00D143C5">
            <w:pPr>
              <w:rPr>
                <w:rFonts w:cs="Arial"/>
                <w:bCs/>
                <w:color w:val="002060"/>
                <w:sz w:val="20"/>
              </w:rPr>
            </w:pPr>
            <w:r w:rsidRPr="009438F2">
              <w:rPr>
                <w:rFonts w:cs="Arial"/>
                <w:b/>
                <w:color w:val="002060"/>
                <w:sz w:val="20"/>
              </w:rPr>
              <w:t>RI&amp;E definitief</w:t>
            </w:r>
            <w:r w:rsidR="009E2FA7" w:rsidRPr="009438F2">
              <w:rPr>
                <w:rFonts w:cs="Arial"/>
                <w:bCs/>
                <w:color w:val="002060"/>
                <w:sz w:val="20"/>
              </w:rPr>
              <w:t xml:space="preserve">. </w:t>
            </w:r>
          </w:p>
          <w:p w14:paraId="486B7277" w14:textId="3DBE6541" w:rsidR="00F23099" w:rsidRPr="009438F2" w:rsidRDefault="00FC1B9C" w:rsidP="00D143C5">
            <w:pPr>
              <w:rPr>
                <w:rFonts w:cs="Arial"/>
                <w:bCs/>
                <w:color w:val="002060"/>
                <w:sz w:val="20"/>
              </w:rPr>
            </w:pPr>
            <w:r w:rsidRPr="009438F2">
              <w:rPr>
                <w:rFonts w:cs="Arial"/>
                <w:bCs/>
                <w:color w:val="002060"/>
                <w:sz w:val="20"/>
              </w:rPr>
              <w:t>STEK merkt op dat hier een plan van aanpak is opgesteld en dat de MR in mei 2024 had ingestemd met de RI&amp;E</w:t>
            </w:r>
            <w:r w:rsidR="00F23099" w:rsidRPr="009438F2">
              <w:rPr>
                <w:rFonts w:cs="Arial"/>
                <w:bCs/>
                <w:color w:val="002060"/>
                <w:sz w:val="20"/>
              </w:rPr>
              <w:t>. GRAN</w:t>
            </w:r>
            <w:r w:rsidRPr="009438F2">
              <w:rPr>
                <w:rFonts w:cs="Arial"/>
                <w:bCs/>
                <w:color w:val="002060"/>
                <w:sz w:val="20"/>
              </w:rPr>
              <w:t xml:space="preserve"> merkt op dat de </w:t>
            </w:r>
            <w:r w:rsidR="00F23099" w:rsidRPr="009438F2">
              <w:rPr>
                <w:rFonts w:cs="Arial"/>
                <w:bCs/>
                <w:color w:val="002060"/>
                <w:sz w:val="20"/>
              </w:rPr>
              <w:t>data aangepast</w:t>
            </w:r>
            <w:r w:rsidRPr="009438F2">
              <w:rPr>
                <w:rFonts w:cs="Arial"/>
                <w:bCs/>
                <w:color w:val="002060"/>
                <w:sz w:val="20"/>
              </w:rPr>
              <w:t xml:space="preserve"> zijn en dat het stuk aan de MR is gestuurd ter informatie. </w:t>
            </w:r>
          </w:p>
        </w:tc>
        <w:tc>
          <w:tcPr>
            <w:tcW w:w="2413" w:type="dxa"/>
            <w:tcBorders>
              <w:left w:val="single" w:sz="4" w:space="0" w:color="auto"/>
              <w:right w:val="single" w:sz="4" w:space="0" w:color="auto"/>
            </w:tcBorders>
            <w:shd w:val="clear" w:color="auto" w:fill="auto"/>
          </w:tcPr>
          <w:p w14:paraId="6F2D17B5" w14:textId="77777777" w:rsidR="00AC6D1C" w:rsidRPr="009438F2" w:rsidRDefault="00AC6D1C" w:rsidP="009438F2">
            <w:pPr>
              <w:pStyle w:val="Kop1"/>
              <w:jc w:val="left"/>
              <w:rPr>
                <w:rFonts w:ascii="Arial" w:hAnsi="Arial" w:cs="Arial"/>
                <w:bCs/>
                <w:color w:val="002060"/>
                <w:sz w:val="20"/>
              </w:rPr>
            </w:pPr>
          </w:p>
          <w:p w14:paraId="5D130D14" w14:textId="2B4CBE42" w:rsidR="00AC6D1C" w:rsidRPr="009438F2" w:rsidRDefault="00483D1B" w:rsidP="009438F2">
            <w:pPr>
              <w:rPr>
                <w:rFonts w:cs="Arial"/>
                <w:b/>
                <w:color w:val="002060"/>
                <w:sz w:val="20"/>
              </w:rPr>
            </w:pPr>
            <w:r w:rsidRPr="009438F2">
              <w:rPr>
                <w:rFonts w:cs="Arial"/>
                <w:b/>
                <w:color w:val="002060"/>
                <w:sz w:val="20"/>
              </w:rPr>
              <w:t>Ingestemd</w:t>
            </w:r>
          </w:p>
        </w:tc>
        <w:tc>
          <w:tcPr>
            <w:tcW w:w="850" w:type="dxa"/>
            <w:tcBorders>
              <w:left w:val="single" w:sz="4" w:space="0" w:color="auto"/>
            </w:tcBorders>
            <w:shd w:val="clear" w:color="auto" w:fill="auto"/>
          </w:tcPr>
          <w:p w14:paraId="3EE9ADE7" w14:textId="77777777" w:rsidR="00AC6D1C" w:rsidRPr="00483D1B" w:rsidRDefault="00AC6D1C" w:rsidP="00AC6D1C">
            <w:pPr>
              <w:jc w:val="center"/>
              <w:rPr>
                <w:rFonts w:cs="Arial"/>
                <w:b/>
                <w:sz w:val="20"/>
              </w:rPr>
            </w:pPr>
          </w:p>
        </w:tc>
      </w:tr>
      <w:tr w:rsidR="00483D1B" w:rsidRPr="00483D1B" w14:paraId="1E19258F" w14:textId="77777777" w:rsidTr="009326FD">
        <w:trPr>
          <w:trHeight w:val="290"/>
        </w:trPr>
        <w:tc>
          <w:tcPr>
            <w:tcW w:w="1133" w:type="dxa"/>
            <w:tcBorders>
              <w:bottom w:val="single" w:sz="4" w:space="0" w:color="auto"/>
            </w:tcBorders>
            <w:shd w:val="clear" w:color="auto" w:fill="auto"/>
          </w:tcPr>
          <w:p w14:paraId="301FE6A9" w14:textId="67F3DE5F" w:rsidR="00AC6D1C" w:rsidRPr="009438F2" w:rsidRDefault="00AC6D1C" w:rsidP="00AC6D1C">
            <w:pPr>
              <w:jc w:val="center"/>
              <w:rPr>
                <w:rFonts w:cs="Arial"/>
                <w:b/>
                <w:color w:val="002060"/>
                <w:sz w:val="20"/>
              </w:rPr>
            </w:pPr>
            <w:r w:rsidRPr="009438F2">
              <w:rPr>
                <w:rFonts w:cs="Arial"/>
                <w:b/>
                <w:color w:val="002060"/>
                <w:sz w:val="20"/>
              </w:rPr>
              <w:t>7</w:t>
            </w:r>
          </w:p>
        </w:tc>
        <w:tc>
          <w:tcPr>
            <w:tcW w:w="10914" w:type="dxa"/>
            <w:tcBorders>
              <w:left w:val="single" w:sz="4" w:space="0" w:color="auto"/>
              <w:bottom w:val="single" w:sz="4" w:space="0" w:color="auto"/>
              <w:right w:val="single" w:sz="4" w:space="0" w:color="auto"/>
            </w:tcBorders>
            <w:shd w:val="clear" w:color="auto" w:fill="auto"/>
          </w:tcPr>
          <w:p w14:paraId="18A4A16B" w14:textId="77777777" w:rsidR="008E5551" w:rsidRPr="009438F2" w:rsidRDefault="00D143C5" w:rsidP="002A716D">
            <w:pPr>
              <w:rPr>
                <w:rFonts w:cs="Arial"/>
                <w:bCs/>
                <w:color w:val="002060"/>
                <w:sz w:val="20"/>
              </w:rPr>
            </w:pPr>
            <w:r w:rsidRPr="009438F2">
              <w:rPr>
                <w:rFonts w:cs="Arial"/>
                <w:b/>
                <w:color w:val="002060"/>
                <w:sz w:val="20"/>
              </w:rPr>
              <w:t>Examenreglement Beekdal</w:t>
            </w:r>
          </w:p>
          <w:p w14:paraId="7326A51A" w14:textId="46CD4079" w:rsidR="00F23099" w:rsidRPr="009438F2" w:rsidRDefault="008E5551" w:rsidP="002A716D">
            <w:pPr>
              <w:rPr>
                <w:rFonts w:cs="Arial"/>
                <w:bCs/>
                <w:color w:val="002060"/>
                <w:sz w:val="20"/>
              </w:rPr>
            </w:pPr>
            <w:r w:rsidRPr="009438F2">
              <w:rPr>
                <w:rFonts w:cs="Arial"/>
                <w:bCs/>
                <w:color w:val="002060"/>
                <w:sz w:val="20"/>
              </w:rPr>
              <w:t>De a</w:t>
            </w:r>
            <w:r w:rsidR="00F23099" w:rsidRPr="009438F2">
              <w:rPr>
                <w:rFonts w:cs="Arial"/>
                <w:bCs/>
                <w:color w:val="002060"/>
                <w:sz w:val="20"/>
              </w:rPr>
              <w:t xml:space="preserve">anpassingen </w:t>
            </w:r>
            <w:r w:rsidRPr="009438F2">
              <w:rPr>
                <w:rFonts w:cs="Arial"/>
                <w:bCs/>
                <w:color w:val="002060"/>
                <w:sz w:val="20"/>
              </w:rPr>
              <w:t xml:space="preserve">zijn </w:t>
            </w:r>
            <w:r w:rsidR="00F23099" w:rsidRPr="009438F2">
              <w:rPr>
                <w:rFonts w:cs="Arial"/>
                <w:bCs/>
                <w:color w:val="002060"/>
                <w:sz w:val="20"/>
              </w:rPr>
              <w:t>in geel aangegeven</w:t>
            </w:r>
            <w:r w:rsidRPr="009438F2">
              <w:rPr>
                <w:rFonts w:cs="Arial"/>
                <w:bCs/>
                <w:color w:val="002060"/>
                <w:sz w:val="20"/>
              </w:rPr>
              <w:t>. De MR constateert dat dit conform haar verzoek is</w:t>
            </w:r>
            <w:r w:rsidR="00F23099" w:rsidRPr="009438F2">
              <w:rPr>
                <w:rFonts w:cs="Arial"/>
                <w:bCs/>
                <w:color w:val="002060"/>
                <w:sz w:val="20"/>
              </w:rPr>
              <w:t xml:space="preserve"> </w:t>
            </w:r>
            <w:r w:rsidRPr="009438F2">
              <w:rPr>
                <w:rFonts w:cs="Arial"/>
                <w:bCs/>
                <w:color w:val="002060"/>
                <w:sz w:val="20"/>
              </w:rPr>
              <w:t xml:space="preserve">en daardoor ook prettig leesbaar en te volgen is. </w:t>
            </w:r>
          </w:p>
          <w:p w14:paraId="52E0B1DE" w14:textId="76589967" w:rsidR="00F23099" w:rsidRPr="009438F2" w:rsidRDefault="008E5551" w:rsidP="00822639">
            <w:pPr>
              <w:rPr>
                <w:rFonts w:cs="Arial"/>
                <w:bCs/>
                <w:color w:val="002060"/>
                <w:sz w:val="20"/>
              </w:rPr>
            </w:pPr>
            <w:r w:rsidRPr="009438F2">
              <w:rPr>
                <w:rFonts w:cs="Arial"/>
                <w:bCs/>
                <w:color w:val="002060"/>
                <w:sz w:val="20"/>
              </w:rPr>
              <w:t>De MR kan instemmen met het stuk.</w:t>
            </w:r>
            <w:r w:rsidR="00822639" w:rsidRPr="009438F2">
              <w:rPr>
                <w:rFonts w:cs="Arial"/>
                <w:bCs/>
                <w:color w:val="002060"/>
                <w:sz w:val="20"/>
              </w:rPr>
              <w:t xml:space="preserve"> </w:t>
            </w:r>
          </w:p>
        </w:tc>
        <w:tc>
          <w:tcPr>
            <w:tcW w:w="2413" w:type="dxa"/>
            <w:tcBorders>
              <w:left w:val="single" w:sz="4" w:space="0" w:color="auto"/>
              <w:bottom w:val="single" w:sz="4" w:space="0" w:color="auto"/>
              <w:right w:val="single" w:sz="4" w:space="0" w:color="auto"/>
            </w:tcBorders>
            <w:shd w:val="clear" w:color="auto" w:fill="auto"/>
          </w:tcPr>
          <w:p w14:paraId="11146EA3" w14:textId="01B56D20" w:rsidR="00AC6D1C" w:rsidRPr="009438F2" w:rsidRDefault="009438F2" w:rsidP="009438F2">
            <w:pPr>
              <w:pStyle w:val="Kop1"/>
              <w:jc w:val="left"/>
              <w:rPr>
                <w:rFonts w:ascii="Arial" w:hAnsi="Arial" w:cs="Arial"/>
                <w:bCs/>
                <w:color w:val="002060"/>
                <w:sz w:val="20"/>
              </w:rPr>
            </w:pPr>
            <w:r w:rsidRPr="009438F2">
              <w:rPr>
                <w:rFonts w:ascii="Arial" w:hAnsi="Arial" w:cs="Arial"/>
                <w:bCs/>
                <w:color w:val="002060"/>
                <w:sz w:val="20"/>
              </w:rPr>
              <w:t>Ingestemd</w:t>
            </w:r>
          </w:p>
        </w:tc>
        <w:tc>
          <w:tcPr>
            <w:tcW w:w="850" w:type="dxa"/>
            <w:tcBorders>
              <w:left w:val="single" w:sz="4" w:space="0" w:color="auto"/>
              <w:bottom w:val="single" w:sz="4" w:space="0" w:color="auto"/>
            </w:tcBorders>
            <w:shd w:val="clear" w:color="auto" w:fill="auto"/>
          </w:tcPr>
          <w:p w14:paraId="57E526A6" w14:textId="012D05C8" w:rsidR="00AC6D1C" w:rsidRPr="00483D1B" w:rsidRDefault="00AC6D1C" w:rsidP="00AC6D1C">
            <w:pPr>
              <w:jc w:val="center"/>
              <w:rPr>
                <w:rFonts w:cs="Arial"/>
                <w:b/>
                <w:sz w:val="20"/>
              </w:rPr>
            </w:pPr>
          </w:p>
        </w:tc>
      </w:tr>
      <w:tr w:rsidR="00483D1B" w:rsidRPr="00483D1B" w14:paraId="43EF3857" w14:textId="0B02C40C" w:rsidTr="009326FD">
        <w:trPr>
          <w:trHeight w:val="290"/>
        </w:trPr>
        <w:tc>
          <w:tcPr>
            <w:tcW w:w="1133" w:type="dxa"/>
            <w:tcBorders>
              <w:top w:val="single" w:sz="4" w:space="0" w:color="auto"/>
            </w:tcBorders>
            <w:shd w:val="clear" w:color="auto" w:fill="auto"/>
          </w:tcPr>
          <w:p w14:paraId="0F02484E" w14:textId="10095BEA" w:rsidR="00AC6D1C" w:rsidRPr="009438F2" w:rsidRDefault="00AC6D1C" w:rsidP="00AC6D1C">
            <w:pPr>
              <w:jc w:val="center"/>
              <w:rPr>
                <w:rFonts w:cs="Arial"/>
                <w:b/>
                <w:color w:val="002060"/>
                <w:sz w:val="20"/>
              </w:rPr>
            </w:pPr>
            <w:r w:rsidRPr="009438F2">
              <w:rPr>
                <w:rFonts w:cs="Arial"/>
                <w:b/>
                <w:color w:val="002060"/>
                <w:sz w:val="20"/>
              </w:rPr>
              <w:t>8</w:t>
            </w:r>
          </w:p>
        </w:tc>
        <w:tc>
          <w:tcPr>
            <w:tcW w:w="10914" w:type="dxa"/>
            <w:tcBorders>
              <w:top w:val="single" w:sz="4" w:space="0" w:color="auto"/>
              <w:left w:val="single" w:sz="4" w:space="0" w:color="auto"/>
              <w:right w:val="single" w:sz="4" w:space="0" w:color="auto"/>
            </w:tcBorders>
            <w:shd w:val="clear" w:color="auto" w:fill="auto"/>
          </w:tcPr>
          <w:p w14:paraId="2418A9DE" w14:textId="77777777" w:rsidR="009E2FA7" w:rsidRPr="009438F2" w:rsidRDefault="00D143C5" w:rsidP="009E2FA7">
            <w:pPr>
              <w:spacing w:before="100" w:beforeAutospacing="1" w:after="100" w:afterAutospacing="1"/>
              <w:rPr>
                <w:rFonts w:cs="Arial"/>
                <w:b/>
                <w:color w:val="002060"/>
                <w:sz w:val="20"/>
              </w:rPr>
            </w:pPr>
            <w:r w:rsidRPr="009438F2">
              <w:rPr>
                <w:rFonts w:cs="Arial"/>
                <w:b/>
                <w:color w:val="002060"/>
                <w:sz w:val="20"/>
              </w:rPr>
              <w:t>Bevorderingsnormen 2425 -&gt; 2526</w:t>
            </w:r>
          </w:p>
          <w:p w14:paraId="659C9E2B" w14:textId="19F9EFAF" w:rsidR="00822639" w:rsidRPr="009438F2" w:rsidRDefault="008E5551" w:rsidP="008E5551">
            <w:pPr>
              <w:spacing w:before="100" w:beforeAutospacing="1" w:after="100" w:afterAutospacing="1"/>
              <w:rPr>
                <w:rFonts w:cs="Arial"/>
                <w:bCs/>
                <w:color w:val="002060"/>
                <w:sz w:val="20"/>
              </w:rPr>
            </w:pPr>
            <w:r w:rsidRPr="009438F2">
              <w:rPr>
                <w:rFonts w:cs="Arial"/>
                <w:bCs/>
                <w:color w:val="002060"/>
                <w:sz w:val="20"/>
              </w:rPr>
              <w:lastRenderedPageBreak/>
              <w:t xml:space="preserve">STEK concludeert hier ook dat de </w:t>
            </w:r>
            <w:r w:rsidR="00822639" w:rsidRPr="009438F2">
              <w:rPr>
                <w:rFonts w:cs="Arial"/>
                <w:bCs/>
                <w:color w:val="002060"/>
                <w:sz w:val="20"/>
              </w:rPr>
              <w:t>paar aanpassingen in geel</w:t>
            </w:r>
            <w:r w:rsidRPr="009438F2">
              <w:rPr>
                <w:rFonts w:cs="Arial"/>
                <w:bCs/>
                <w:color w:val="002060"/>
                <w:sz w:val="20"/>
              </w:rPr>
              <w:t xml:space="preserve"> zijn gearceerd. Dus o</w:t>
            </w:r>
            <w:r w:rsidR="009438F2">
              <w:rPr>
                <w:rFonts w:cs="Arial"/>
                <w:bCs/>
                <w:color w:val="002060"/>
                <w:sz w:val="20"/>
              </w:rPr>
              <w:t>o</w:t>
            </w:r>
            <w:r w:rsidRPr="009438F2">
              <w:rPr>
                <w:rFonts w:cs="Arial"/>
                <w:bCs/>
                <w:color w:val="002060"/>
                <w:sz w:val="20"/>
              </w:rPr>
              <w:t>k dit is weer goed leesbaar voor de MR</w:t>
            </w:r>
            <w:r w:rsidR="00822639" w:rsidRPr="009438F2">
              <w:rPr>
                <w:rFonts w:cs="Arial"/>
                <w:bCs/>
                <w:color w:val="002060"/>
                <w:sz w:val="20"/>
              </w:rPr>
              <w:t>.</w:t>
            </w:r>
            <w:r w:rsidRPr="009438F2">
              <w:rPr>
                <w:rFonts w:cs="Arial"/>
                <w:bCs/>
                <w:color w:val="002060"/>
                <w:sz w:val="20"/>
              </w:rPr>
              <w:t xml:space="preserve"> G</w:t>
            </w:r>
            <w:r w:rsidR="00822639" w:rsidRPr="009438F2">
              <w:rPr>
                <w:rFonts w:cs="Arial"/>
                <w:bCs/>
                <w:color w:val="002060"/>
                <w:sz w:val="20"/>
              </w:rPr>
              <w:t>RAN</w:t>
            </w:r>
            <w:r w:rsidRPr="009438F2">
              <w:rPr>
                <w:rFonts w:cs="Arial"/>
                <w:bCs/>
                <w:color w:val="002060"/>
                <w:sz w:val="20"/>
              </w:rPr>
              <w:t xml:space="preserve"> geeft aan dat de </w:t>
            </w:r>
            <w:r w:rsidR="00822639" w:rsidRPr="009438F2">
              <w:rPr>
                <w:rFonts w:cs="Arial"/>
                <w:bCs/>
                <w:color w:val="002060"/>
                <w:sz w:val="20"/>
              </w:rPr>
              <w:t>MR al ingestemd</w:t>
            </w:r>
            <w:r w:rsidRPr="009438F2">
              <w:rPr>
                <w:rFonts w:cs="Arial"/>
                <w:bCs/>
                <w:color w:val="002060"/>
                <w:sz w:val="20"/>
              </w:rPr>
              <w:t xml:space="preserve"> had</w:t>
            </w:r>
            <w:r w:rsidR="00822639" w:rsidRPr="009438F2">
              <w:rPr>
                <w:rFonts w:cs="Arial"/>
                <w:bCs/>
                <w:color w:val="002060"/>
                <w:sz w:val="20"/>
              </w:rPr>
              <w:t>, maar onder voorbeh</w:t>
            </w:r>
            <w:r w:rsidRPr="009438F2">
              <w:rPr>
                <w:rFonts w:cs="Arial"/>
                <w:bCs/>
                <w:color w:val="002060"/>
                <w:sz w:val="20"/>
              </w:rPr>
              <w:t>oud</w:t>
            </w:r>
            <w:r w:rsidR="00822639" w:rsidRPr="009438F2">
              <w:rPr>
                <w:rFonts w:cs="Arial"/>
                <w:bCs/>
                <w:color w:val="002060"/>
                <w:sz w:val="20"/>
              </w:rPr>
              <w:t xml:space="preserve"> van </w:t>
            </w:r>
            <w:r w:rsidRPr="009438F2">
              <w:rPr>
                <w:rFonts w:cs="Arial"/>
                <w:bCs/>
                <w:color w:val="002060"/>
                <w:sz w:val="20"/>
              </w:rPr>
              <w:t xml:space="preserve">de </w:t>
            </w:r>
            <w:r w:rsidR="00822639" w:rsidRPr="009438F2">
              <w:rPr>
                <w:rFonts w:cs="Arial"/>
                <w:bCs/>
                <w:color w:val="002060"/>
                <w:sz w:val="20"/>
              </w:rPr>
              <w:t>aanpassing</w:t>
            </w:r>
            <w:r w:rsidRPr="009438F2">
              <w:rPr>
                <w:rFonts w:cs="Arial"/>
                <w:bCs/>
                <w:color w:val="002060"/>
                <w:sz w:val="20"/>
              </w:rPr>
              <w:t>e</w:t>
            </w:r>
            <w:r w:rsidR="00822639" w:rsidRPr="009438F2">
              <w:rPr>
                <w:rFonts w:cs="Arial"/>
                <w:bCs/>
                <w:color w:val="002060"/>
                <w:sz w:val="20"/>
              </w:rPr>
              <w:t xml:space="preserve">n. </w:t>
            </w:r>
            <w:r w:rsidRPr="009438F2">
              <w:rPr>
                <w:rFonts w:cs="Arial"/>
                <w:bCs/>
                <w:color w:val="002060"/>
                <w:sz w:val="20"/>
              </w:rPr>
              <w:t>Dat ligt nu voor. D</w:t>
            </w:r>
            <w:r w:rsidR="009438F2">
              <w:rPr>
                <w:rFonts w:cs="Arial"/>
                <w:bCs/>
                <w:color w:val="002060"/>
                <w:sz w:val="20"/>
              </w:rPr>
              <w:t>e</w:t>
            </w:r>
            <w:r w:rsidRPr="009438F2">
              <w:rPr>
                <w:rFonts w:cs="Arial"/>
                <w:bCs/>
                <w:color w:val="002060"/>
                <w:sz w:val="20"/>
              </w:rPr>
              <w:t xml:space="preserve"> MR bevestigd unaniem haar instemming met dit aangepaste stuk. </w:t>
            </w:r>
            <w:r w:rsidR="00822639" w:rsidRPr="009438F2">
              <w:rPr>
                <w:rFonts w:cs="Arial"/>
                <w:bCs/>
                <w:color w:val="002060"/>
                <w:sz w:val="20"/>
              </w:rPr>
              <w:t xml:space="preserve"> </w:t>
            </w:r>
          </w:p>
        </w:tc>
        <w:tc>
          <w:tcPr>
            <w:tcW w:w="2413" w:type="dxa"/>
            <w:tcBorders>
              <w:top w:val="single" w:sz="4" w:space="0" w:color="auto"/>
              <w:left w:val="single" w:sz="4" w:space="0" w:color="auto"/>
              <w:right w:val="single" w:sz="4" w:space="0" w:color="auto"/>
            </w:tcBorders>
            <w:shd w:val="clear" w:color="auto" w:fill="auto"/>
          </w:tcPr>
          <w:p w14:paraId="2542A699" w14:textId="2B0FCA56" w:rsidR="00AC6D1C" w:rsidRPr="009438F2" w:rsidRDefault="009438F2" w:rsidP="009438F2">
            <w:pPr>
              <w:rPr>
                <w:rFonts w:cs="Arial"/>
                <w:b/>
                <w:color w:val="002060"/>
                <w:sz w:val="20"/>
              </w:rPr>
            </w:pPr>
            <w:r w:rsidRPr="009438F2">
              <w:rPr>
                <w:rFonts w:cs="Arial"/>
                <w:b/>
                <w:color w:val="002060"/>
                <w:sz w:val="20"/>
              </w:rPr>
              <w:lastRenderedPageBreak/>
              <w:t>ingestemd</w:t>
            </w:r>
          </w:p>
          <w:p w14:paraId="120DB583" w14:textId="0D3C4ED6" w:rsidR="00AC6D1C" w:rsidRPr="009438F2" w:rsidRDefault="00AC6D1C" w:rsidP="009438F2">
            <w:pPr>
              <w:rPr>
                <w:rFonts w:cs="Arial"/>
                <w:b/>
                <w:color w:val="002060"/>
                <w:sz w:val="20"/>
              </w:rPr>
            </w:pPr>
          </w:p>
          <w:p w14:paraId="17F305CF" w14:textId="77777777" w:rsidR="00AC6D1C" w:rsidRPr="009438F2" w:rsidRDefault="00AC6D1C" w:rsidP="009438F2">
            <w:pPr>
              <w:rPr>
                <w:rFonts w:cs="Arial"/>
                <w:b/>
                <w:color w:val="002060"/>
                <w:sz w:val="20"/>
              </w:rPr>
            </w:pPr>
          </w:p>
          <w:p w14:paraId="446CBC8D" w14:textId="7C4CEE85" w:rsidR="00AC6D1C" w:rsidRPr="009438F2" w:rsidRDefault="00AC6D1C" w:rsidP="009438F2">
            <w:pPr>
              <w:rPr>
                <w:rFonts w:cs="Arial"/>
                <w:b/>
                <w:color w:val="002060"/>
                <w:sz w:val="20"/>
              </w:rPr>
            </w:pPr>
          </w:p>
        </w:tc>
        <w:tc>
          <w:tcPr>
            <w:tcW w:w="850" w:type="dxa"/>
            <w:tcBorders>
              <w:top w:val="single" w:sz="4" w:space="0" w:color="auto"/>
              <w:left w:val="single" w:sz="4" w:space="0" w:color="auto"/>
            </w:tcBorders>
            <w:shd w:val="clear" w:color="auto" w:fill="auto"/>
          </w:tcPr>
          <w:p w14:paraId="1A8A3A67" w14:textId="77777777" w:rsidR="00AC6D1C" w:rsidRPr="00483D1B" w:rsidRDefault="00AC6D1C" w:rsidP="00AC6D1C">
            <w:pPr>
              <w:jc w:val="center"/>
              <w:rPr>
                <w:rFonts w:cs="Arial"/>
                <w:b/>
                <w:sz w:val="20"/>
              </w:rPr>
            </w:pPr>
          </w:p>
        </w:tc>
      </w:tr>
      <w:tr w:rsidR="00483D1B" w:rsidRPr="00483D1B" w14:paraId="4BE9B7FE" w14:textId="77777777" w:rsidTr="009326FD">
        <w:trPr>
          <w:trHeight w:val="290"/>
        </w:trPr>
        <w:tc>
          <w:tcPr>
            <w:tcW w:w="1133" w:type="dxa"/>
            <w:shd w:val="clear" w:color="auto" w:fill="auto"/>
          </w:tcPr>
          <w:p w14:paraId="0E0536C1" w14:textId="2E5440ED" w:rsidR="00AC6D1C" w:rsidRPr="009438F2" w:rsidRDefault="00AC6D1C" w:rsidP="00AC6D1C">
            <w:pPr>
              <w:jc w:val="center"/>
              <w:rPr>
                <w:rFonts w:cs="Arial"/>
                <w:b/>
                <w:color w:val="002060"/>
                <w:sz w:val="20"/>
              </w:rPr>
            </w:pPr>
            <w:r w:rsidRPr="009438F2">
              <w:rPr>
                <w:rFonts w:cs="Arial"/>
                <w:b/>
                <w:color w:val="002060"/>
                <w:sz w:val="20"/>
              </w:rPr>
              <w:t>9</w:t>
            </w:r>
          </w:p>
        </w:tc>
        <w:tc>
          <w:tcPr>
            <w:tcW w:w="10914" w:type="dxa"/>
            <w:tcBorders>
              <w:left w:val="single" w:sz="4" w:space="0" w:color="auto"/>
              <w:right w:val="single" w:sz="4" w:space="0" w:color="auto"/>
            </w:tcBorders>
            <w:shd w:val="clear" w:color="auto" w:fill="auto"/>
          </w:tcPr>
          <w:p w14:paraId="415D4FC4" w14:textId="77777777" w:rsidR="00D143C5" w:rsidRPr="009438F2" w:rsidRDefault="00D143C5" w:rsidP="00483D1B">
            <w:pPr>
              <w:rPr>
                <w:rFonts w:cs="Arial"/>
                <w:b/>
                <w:color w:val="002060"/>
                <w:sz w:val="20"/>
              </w:rPr>
            </w:pPr>
            <w:r w:rsidRPr="009438F2">
              <w:rPr>
                <w:rFonts w:cs="Arial"/>
                <w:b/>
                <w:color w:val="002060"/>
                <w:sz w:val="20"/>
              </w:rPr>
              <w:t xml:space="preserve">Data MR 2425 </w:t>
            </w:r>
          </w:p>
          <w:p w14:paraId="6594BBB5" w14:textId="19A54CBB" w:rsidR="00822639" w:rsidRPr="009438F2" w:rsidRDefault="00822639" w:rsidP="00483D1B">
            <w:pPr>
              <w:rPr>
                <w:rFonts w:cs="Arial"/>
                <w:bCs/>
                <w:color w:val="002060"/>
                <w:sz w:val="20"/>
              </w:rPr>
            </w:pPr>
            <w:r w:rsidRPr="009438F2">
              <w:rPr>
                <w:rFonts w:cs="Arial"/>
                <w:bCs/>
                <w:color w:val="002060"/>
                <w:sz w:val="20"/>
              </w:rPr>
              <w:t>SLUC</w:t>
            </w:r>
            <w:r w:rsidR="008E5551" w:rsidRPr="009438F2">
              <w:rPr>
                <w:rFonts w:cs="Arial"/>
                <w:bCs/>
                <w:color w:val="002060"/>
                <w:sz w:val="20"/>
              </w:rPr>
              <w:t xml:space="preserve">  licht de data van komend schooljaar toe en wijst met name op de </w:t>
            </w:r>
            <w:r w:rsidRPr="009438F2">
              <w:rPr>
                <w:rFonts w:cs="Arial"/>
                <w:bCs/>
                <w:color w:val="002060"/>
                <w:sz w:val="20"/>
              </w:rPr>
              <w:t>ge</w:t>
            </w:r>
            <w:r w:rsidR="008E5551" w:rsidRPr="009438F2">
              <w:rPr>
                <w:rFonts w:cs="Arial"/>
                <w:bCs/>
                <w:color w:val="002060"/>
                <w:sz w:val="20"/>
              </w:rPr>
              <w:t xml:space="preserve">le </w:t>
            </w:r>
            <w:r w:rsidRPr="009438F2">
              <w:rPr>
                <w:rFonts w:cs="Arial"/>
                <w:bCs/>
                <w:color w:val="002060"/>
                <w:sz w:val="20"/>
              </w:rPr>
              <w:t>arcering</w:t>
            </w:r>
            <w:r w:rsidR="008E5551" w:rsidRPr="009438F2">
              <w:rPr>
                <w:rFonts w:cs="Arial"/>
                <w:bCs/>
                <w:color w:val="002060"/>
                <w:sz w:val="20"/>
              </w:rPr>
              <w:t xml:space="preserve">en voor de </w:t>
            </w:r>
            <w:r w:rsidRPr="009438F2">
              <w:rPr>
                <w:rFonts w:cs="Arial"/>
                <w:bCs/>
                <w:color w:val="002060"/>
                <w:sz w:val="20"/>
              </w:rPr>
              <w:t>aanpassingen</w:t>
            </w:r>
            <w:r w:rsidR="008E5551" w:rsidRPr="009438F2">
              <w:rPr>
                <w:rFonts w:cs="Arial"/>
                <w:bCs/>
                <w:color w:val="002060"/>
                <w:sz w:val="20"/>
              </w:rPr>
              <w:t xml:space="preserve">. De </w:t>
            </w:r>
            <w:r w:rsidRPr="009438F2">
              <w:rPr>
                <w:rFonts w:cs="Arial"/>
                <w:bCs/>
                <w:color w:val="002060"/>
                <w:sz w:val="20"/>
              </w:rPr>
              <w:t>MR moet keuze maken voor week 11 of 13</w:t>
            </w:r>
            <w:r w:rsidR="008E5551" w:rsidRPr="009438F2">
              <w:rPr>
                <w:rFonts w:cs="Arial"/>
                <w:bCs/>
                <w:color w:val="002060"/>
                <w:sz w:val="20"/>
              </w:rPr>
              <w:t xml:space="preserve"> en kiest voor</w:t>
            </w:r>
            <w:r w:rsidRPr="009438F2">
              <w:rPr>
                <w:rFonts w:cs="Arial"/>
                <w:bCs/>
                <w:color w:val="002060"/>
                <w:sz w:val="20"/>
              </w:rPr>
              <w:t xml:space="preserve"> week 11, </w:t>
            </w:r>
            <w:r w:rsidR="008E5551" w:rsidRPr="009438F2">
              <w:rPr>
                <w:rFonts w:cs="Arial"/>
                <w:bCs/>
                <w:color w:val="002060"/>
                <w:sz w:val="20"/>
              </w:rPr>
              <w:t xml:space="preserve">daarna week </w:t>
            </w:r>
            <w:r w:rsidRPr="009438F2">
              <w:rPr>
                <w:rFonts w:cs="Arial"/>
                <w:bCs/>
                <w:color w:val="002060"/>
                <w:sz w:val="20"/>
              </w:rPr>
              <w:t xml:space="preserve">16 </w:t>
            </w:r>
            <w:r w:rsidR="008E5551" w:rsidRPr="009438F2">
              <w:rPr>
                <w:rFonts w:cs="Arial"/>
                <w:bCs/>
                <w:color w:val="002060"/>
                <w:sz w:val="20"/>
              </w:rPr>
              <w:t xml:space="preserve">of </w:t>
            </w:r>
            <w:r w:rsidRPr="009438F2">
              <w:rPr>
                <w:rFonts w:cs="Arial"/>
                <w:bCs/>
                <w:color w:val="002060"/>
                <w:sz w:val="20"/>
              </w:rPr>
              <w:t>20.</w:t>
            </w:r>
          </w:p>
          <w:p w14:paraId="791231F9" w14:textId="3B55843E" w:rsidR="0004382C" w:rsidRPr="009438F2" w:rsidRDefault="008E5551" w:rsidP="008E5551">
            <w:pPr>
              <w:rPr>
                <w:rFonts w:cs="Arial"/>
                <w:bCs/>
                <w:color w:val="002060"/>
                <w:sz w:val="20"/>
              </w:rPr>
            </w:pPr>
            <w:r w:rsidRPr="009438F2">
              <w:rPr>
                <w:rFonts w:cs="Arial"/>
                <w:bCs/>
                <w:color w:val="002060"/>
                <w:sz w:val="20"/>
              </w:rPr>
              <w:t>De vergaderingen van de MR blijven op w</w:t>
            </w:r>
            <w:r w:rsidR="00822639" w:rsidRPr="009438F2">
              <w:rPr>
                <w:rFonts w:cs="Arial"/>
                <w:bCs/>
                <w:color w:val="002060"/>
                <w:sz w:val="20"/>
              </w:rPr>
              <w:t>oensdag</w:t>
            </w:r>
            <w:r w:rsidRPr="009438F2">
              <w:rPr>
                <w:rFonts w:cs="Arial"/>
                <w:bCs/>
                <w:color w:val="002060"/>
                <w:sz w:val="20"/>
              </w:rPr>
              <w:t xml:space="preserve"> staan.</w:t>
            </w:r>
          </w:p>
        </w:tc>
        <w:tc>
          <w:tcPr>
            <w:tcW w:w="2413" w:type="dxa"/>
            <w:tcBorders>
              <w:left w:val="single" w:sz="4" w:space="0" w:color="auto"/>
              <w:right w:val="single" w:sz="4" w:space="0" w:color="auto"/>
            </w:tcBorders>
            <w:shd w:val="clear" w:color="auto" w:fill="auto"/>
          </w:tcPr>
          <w:p w14:paraId="4A140F93" w14:textId="72556A4E" w:rsidR="00AC6D1C" w:rsidRPr="009438F2" w:rsidRDefault="00AC6D1C" w:rsidP="009438F2">
            <w:pPr>
              <w:pStyle w:val="Kop1"/>
              <w:jc w:val="left"/>
              <w:rPr>
                <w:rFonts w:ascii="Arial" w:hAnsi="Arial" w:cs="Arial"/>
                <w:bCs/>
                <w:color w:val="002060"/>
                <w:sz w:val="20"/>
              </w:rPr>
            </w:pPr>
            <w:r w:rsidRPr="009438F2">
              <w:rPr>
                <w:rFonts w:ascii="Arial" w:hAnsi="Arial" w:cs="Arial"/>
                <w:bCs/>
                <w:color w:val="002060"/>
                <w:sz w:val="20"/>
              </w:rPr>
              <w:t>Ingestemd</w:t>
            </w:r>
          </w:p>
        </w:tc>
        <w:tc>
          <w:tcPr>
            <w:tcW w:w="850" w:type="dxa"/>
            <w:tcBorders>
              <w:left w:val="single" w:sz="4" w:space="0" w:color="auto"/>
            </w:tcBorders>
            <w:shd w:val="clear" w:color="auto" w:fill="auto"/>
          </w:tcPr>
          <w:p w14:paraId="7EA64673" w14:textId="77777777" w:rsidR="00AC6D1C" w:rsidRPr="00483D1B" w:rsidRDefault="00AC6D1C" w:rsidP="00AC6D1C">
            <w:pPr>
              <w:jc w:val="center"/>
              <w:rPr>
                <w:rFonts w:cs="Arial"/>
                <w:b/>
                <w:sz w:val="20"/>
              </w:rPr>
            </w:pPr>
          </w:p>
        </w:tc>
      </w:tr>
      <w:tr w:rsidR="00483D1B" w:rsidRPr="00483D1B" w14:paraId="77F83085" w14:textId="77777777" w:rsidTr="009326FD">
        <w:trPr>
          <w:trHeight w:val="290"/>
        </w:trPr>
        <w:tc>
          <w:tcPr>
            <w:tcW w:w="1133" w:type="dxa"/>
            <w:shd w:val="clear" w:color="auto" w:fill="auto"/>
          </w:tcPr>
          <w:p w14:paraId="1FC283D0" w14:textId="1440116A" w:rsidR="00AC6D1C" w:rsidRPr="009438F2" w:rsidRDefault="00AC6D1C" w:rsidP="00AC6D1C">
            <w:pPr>
              <w:jc w:val="center"/>
              <w:rPr>
                <w:rFonts w:cs="Arial"/>
                <w:b/>
                <w:color w:val="002060"/>
                <w:sz w:val="20"/>
              </w:rPr>
            </w:pPr>
            <w:r w:rsidRPr="009438F2">
              <w:rPr>
                <w:rFonts w:cs="Arial"/>
                <w:b/>
                <w:color w:val="002060"/>
                <w:sz w:val="20"/>
              </w:rPr>
              <w:t>10</w:t>
            </w:r>
          </w:p>
        </w:tc>
        <w:tc>
          <w:tcPr>
            <w:tcW w:w="10914" w:type="dxa"/>
            <w:tcBorders>
              <w:left w:val="single" w:sz="4" w:space="0" w:color="auto"/>
              <w:right w:val="single" w:sz="4" w:space="0" w:color="auto"/>
            </w:tcBorders>
            <w:shd w:val="clear" w:color="auto" w:fill="auto"/>
          </w:tcPr>
          <w:p w14:paraId="33D73EC3" w14:textId="77777777" w:rsidR="00AC6D1C" w:rsidRPr="009438F2" w:rsidRDefault="00AC6D1C" w:rsidP="00AC6D1C">
            <w:pPr>
              <w:rPr>
                <w:rFonts w:cs="Arial"/>
                <w:color w:val="002060"/>
                <w:sz w:val="20"/>
              </w:rPr>
            </w:pPr>
            <w:r w:rsidRPr="009438F2">
              <w:rPr>
                <w:rFonts w:cs="Arial"/>
                <w:b/>
                <w:color w:val="002060"/>
                <w:sz w:val="20"/>
              </w:rPr>
              <w:t>Mededelingen:</w:t>
            </w:r>
          </w:p>
          <w:p w14:paraId="638F9561" w14:textId="77777777" w:rsidR="00AC6D1C" w:rsidRPr="009438F2" w:rsidRDefault="00AC6D1C" w:rsidP="00810821">
            <w:pPr>
              <w:numPr>
                <w:ilvl w:val="0"/>
                <w:numId w:val="2"/>
              </w:numPr>
              <w:rPr>
                <w:rFonts w:cs="Arial"/>
                <w:b/>
                <w:color w:val="002060"/>
                <w:sz w:val="20"/>
              </w:rPr>
            </w:pPr>
            <w:r w:rsidRPr="009438F2">
              <w:rPr>
                <w:rFonts w:cs="Arial"/>
                <w:b/>
                <w:color w:val="002060"/>
                <w:sz w:val="20"/>
              </w:rPr>
              <w:t>Vanuit MT</w:t>
            </w:r>
          </w:p>
          <w:p w14:paraId="1A4A4CBB" w14:textId="303A6922" w:rsidR="00775DA9" w:rsidRPr="009438F2" w:rsidRDefault="00822639" w:rsidP="00483D1B">
            <w:pPr>
              <w:ind w:left="360"/>
              <w:rPr>
                <w:rFonts w:cs="Arial"/>
                <w:bCs/>
                <w:color w:val="002060"/>
                <w:sz w:val="20"/>
              </w:rPr>
            </w:pPr>
            <w:r w:rsidRPr="009438F2">
              <w:rPr>
                <w:rFonts w:cs="Arial"/>
                <w:bCs/>
                <w:color w:val="002060"/>
                <w:sz w:val="20"/>
              </w:rPr>
              <w:t>GRAN</w:t>
            </w:r>
            <w:r w:rsidR="008E5551" w:rsidRPr="009438F2">
              <w:rPr>
                <w:rFonts w:cs="Arial"/>
                <w:bCs/>
                <w:color w:val="002060"/>
                <w:sz w:val="20"/>
              </w:rPr>
              <w:t xml:space="preserve"> be</w:t>
            </w:r>
            <w:r w:rsidRPr="009438F2">
              <w:rPr>
                <w:rFonts w:cs="Arial"/>
                <w:bCs/>
                <w:color w:val="002060"/>
                <w:sz w:val="20"/>
              </w:rPr>
              <w:t>dank</w:t>
            </w:r>
            <w:r w:rsidR="008E5551" w:rsidRPr="009438F2">
              <w:rPr>
                <w:rFonts w:cs="Arial"/>
                <w:bCs/>
                <w:color w:val="002060"/>
                <w:sz w:val="20"/>
              </w:rPr>
              <w:t>t de</w:t>
            </w:r>
            <w:r w:rsidRPr="009438F2">
              <w:rPr>
                <w:rFonts w:cs="Arial"/>
                <w:bCs/>
                <w:color w:val="002060"/>
                <w:sz w:val="20"/>
              </w:rPr>
              <w:t xml:space="preserve"> MR voor </w:t>
            </w:r>
            <w:r w:rsidR="008E5551" w:rsidRPr="009438F2">
              <w:rPr>
                <w:rFonts w:cs="Arial"/>
                <w:bCs/>
                <w:color w:val="002060"/>
                <w:sz w:val="20"/>
              </w:rPr>
              <w:t xml:space="preserve">haar </w:t>
            </w:r>
            <w:r w:rsidRPr="009438F2">
              <w:rPr>
                <w:rFonts w:cs="Arial"/>
                <w:bCs/>
                <w:color w:val="002060"/>
                <w:sz w:val="20"/>
              </w:rPr>
              <w:t>inzet</w:t>
            </w:r>
            <w:r w:rsidR="008E5551" w:rsidRPr="009438F2">
              <w:rPr>
                <w:rFonts w:cs="Arial"/>
                <w:bCs/>
                <w:color w:val="002060"/>
                <w:sz w:val="20"/>
              </w:rPr>
              <w:t xml:space="preserve"> in het afgelopen schooljaar</w:t>
            </w:r>
            <w:r w:rsidRPr="009438F2">
              <w:rPr>
                <w:rFonts w:cs="Arial"/>
                <w:bCs/>
                <w:color w:val="002060"/>
                <w:sz w:val="20"/>
              </w:rPr>
              <w:t xml:space="preserve">. </w:t>
            </w:r>
          </w:p>
          <w:p w14:paraId="5866F245" w14:textId="6062710D" w:rsidR="00775DA9" w:rsidRPr="009438F2" w:rsidRDefault="00AC6D1C" w:rsidP="00810821">
            <w:pPr>
              <w:numPr>
                <w:ilvl w:val="0"/>
                <w:numId w:val="2"/>
              </w:numPr>
              <w:rPr>
                <w:rFonts w:cs="Arial"/>
                <w:b/>
                <w:color w:val="002060"/>
                <w:sz w:val="20"/>
              </w:rPr>
            </w:pPr>
            <w:r w:rsidRPr="009438F2">
              <w:rPr>
                <w:rFonts w:cs="Arial"/>
                <w:b/>
                <w:color w:val="002060"/>
                <w:sz w:val="20"/>
              </w:rPr>
              <w:t xml:space="preserve">Vanuit LLR </w:t>
            </w:r>
            <w:r w:rsidR="00822639" w:rsidRPr="009438F2">
              <w:rPr>
                <w:rFonts w:cs="Arial"/>
                <w:b/>
                <w:color w:val="002060"/>
                <w:sz w:val="20"/>
              </w:rPr>
              <w:t>–</w:t>
            </w:r>
          </w:p>
          <w:p w14:paraId="4818F284" w14:textId="31E1772E" w:rsidR="00AC6D1C" w:rsidRPr="009438F2" w:rsidRDefault="00AC6D1C" w:rsidP="00810821">
            <w:pPr>
              <w:numPr>
                <w:ilvl w:val="0"/>
                <w:numId w:val="2"/>
              </w:numPr>
              <w:rPr>
                <w:rFonts w:cs="Arial"/>
                <w:b/>
                <w:color w:val="002060"/>
                <w:sz w:val="20"/>
              </w:rPr>
            </w:pPr>
            <w:r w:rsidRPr="009438F2">
              <w:rPr>
                <w:rFonts w:cs="Arial"/>
                <w:b/>
                <w:color w:val="002060"/>
                <w:sz w:val="20"/>
              </w:rPr>
              <w:t xml:space="preserve">Vanuit Denktank-Ouders </w:t>
            </w:r>
            <w:r w:rsidR="00822639" w:rsidRPr="009438F2">
              <w:rPr>
                <w:rFonts w:cs="Arial"/>
                <w:b/>
                <w:color w:val="002060"/>
                <w:sz w:val="20"/>
              </w:rPr>
              <w:t xml:space="preserve"> </w:t>
            </w:r>
            <w:r w:rsidR="00822639" w:rsidRPr="009438F2">
              <w:rPr>
                <w:rFonts w:cs="Arial"/>
                <w:bCs/>
                <w:color w:val="002060"/>
                <w:sz w:val="20"/>
              </w:rPr>
              <w:t>(</w:t>
            </w:r>
            <w:r w:rsidR="008E5551" w:rsidRPr="009438F2">
              <w:rPr>
                <w:rFonts w:cs="Arial"/>
                <w:bCs/>
                <w:color w:val="002060"/>
                <w:sz w:val="20"/>
              </w:rPr>
              <w:t xml:space="preserve">er worden </w:t>
            </w:r>
            <w:r w:rsidR="00822639" w:rsidRPr="009438F2">
              <w:rPr>
                <w:rFonts w:cs="Arial"/>
                <w:bCs/>
                <w:color w:val="002060"/>
                <w:sz w:val="20"/>
              </w:rPr>
              <w:t xml:space="preserve">nieuwe ouders </w:t>
            </w:r>
            <w:r w:rsidR="008E5551" w:rsidRPr="009438F2">
              <w:rPr>
                <w:rFonts w:cs="Arial"/>
                <w:bCs/>
                <w:color w:val="002060"/>
                <w:sz w:val="20"/>
              </w:rPr>
              <w:t>gezocht</w:t>
            </w:r>
            <w:r w:rsidR="00822639" w:rsidRPr="009438F2">
              <w:rPr>
                <w:rFonts w:cs="Arial"/>
                <w:bCs/>
                <w:color w:val="002060"/>
                <w:sz w:val="20"/>
              </w:rPr>
              <w:t>)</w:t>
            </w:r>
            <w:r w:rsidR="00483D1B" w:rsidRPr="009438F2">
              <w:rPr>
                <w:rFonts w:cs="Arial"/>
                <w:b/>
                <w:color w:val="002060"/>
                <w:sz w:val="20"/>
              </w:rPr>
              <w:t xml:space="preserve"> </w:t>
            </w:r>
          </w:p>
          <w:p w14:paraId="001C9636" w14:textId="3D2ADB0A" w:rsidR="00AC6D1C" w:rsidRPr="009438F2" w:rsidRDefault="00AC6D1C" w:rsidP="00810821">
            <w:pPr>
              <w:numPr>
                <w:ilvl w:val="0"/>
                <w:numId w:val="2"/>
              </w:numPr>
              <w:rPr>
                <w:rFonts w:cs="Arial"/>
                <w:b/>
                <w:color w:val="002060"/>
                <w:sz w:val="20"/>
              </w:rPr>
            </w:pPr>
            <w:r w:rsidRPr="009438F2">
              <w:rPr>
                <w:rFonts w:cs="Arial"/>
                <w:b/>
                <w:color w:val="002060"/>
                <w:sz w:val="20"/>
              </w:rPr>
              <w:t xml:space="preserve">Vanuit GMR  </w:t>
            </w:r>
            <w:r w:rsidR="00483D1B" w:rsidRPr="009438F2">
              <w:rPr>
                <w:rFonts w:cs="Arial"/>
                <w:b/>
                <w:color w:val="002060"/>
                <w:sz w:val="20"/>
              </w:rPr>
              <w:t>–</w:t>
            </w:r>
          </w:p>
          <w:p w14:paraId="0447845A" w14:textId="0BBA129E" w:rsidR="00AC6D1C" w:rsidRPr="009438F2" w:rsidRDefault="00AC6D1C" w:rsidP="00810821">
            <w:pPr>
              <w:numPr>
                <w:ilvl w:val="0"/>
                <w:numId w:val="2"/>
              </w:numPr>
              <w:rPr>
                <w:rFonts w:cs="Arial"/>
                <w:b/>
                <w:color w:val="002060"/>
                <w:sz w:val="20"/>
              </w:rPr>
            </w:pPr>
            <w:r w:rsidRPr="009438F2">
              <w:rPr>
                <w:rFonts w:cs="Arial"/>
                <w:b/>
                <w:color w:val="002060"/>
                <w:sz w:val="20"/>
              </w:rPr>
              <w:t xml:space="preserve">Vanuit BRIN: </w:t>
            </w:r>
            <w:r w:rsidR="00483D1B" w:rsidRPr="009438F2">
              <w:rPr>
                <w:rFonts w:cs="Arial"/>
                <w:b/>
                <w:color w:val="002060"/>
                <w:sz w:val="20"/>
              </w:rPr>
              <w:t>-</w:t>
            </w:r>
          </w:p>
        </w:tc>
        <w:tc>
          <w:tcPr>
            <w:tcW w:w="2413" w:type="dxa"/>
            <w:tcBorders>
              <w:left w:val="single" w:sz="4" w:space="0" w:color="auto"/>
              <w:right w:val="single" w:sz="4" w:space="0" w:color="auto"/>
            </w:tcBorders>
            <w:shd w:val="clear" w:color="auto" w:fill="auto"/>
          </w:tcPr>
          <w:p w14:paraId="46AD369A" w14:textId="4EAA39C1" w:rsidR="00AC6D1C" w:rsidRPr="009438F2" w:rsidRDefault="00AC6D1C" w:rsidP="00AC6D1C">
            <w:pPr>
              <w:pStyle w:val="Kop1"/>
              <w:rPr>
                <w:rFonts w:ascii="Arial" w:hAnsi="Arial" w:cs="Arial"/>
                <w:bCs/>
                <w:color w:val="002060"/>
                <w:sz w:val="20"/>
              </w:rPr>
            </w:pPr>
          </w:p>
        </w:tc>
        <w:tc>
          <w:tcPr>
            <w:tcW w:w="850" w:type="dxa"/>
            <w:tcBorders>
              <w:left w:val="single" w:sz="4" w:space="0" w:color="auto"/>
            </w:tcBorders>
            <w:shd w:val="clear" w:color="auto" w:fill="auto"/>
          </w:tcPr>
          <w:p w14:paraId="7E149DD7" w14:textId="77777777" w:rsidR="00AC6D1C" w:rsidRPr="00483D1B" w:rsidRDefault="00AC6D1C" w:rsidP="00AC6D1C">
            <w:pPr>
              <w:jc w:val="center"/>
              <w:rPr>
                <w:rFonts w:cs="Arial"/>
                <w:b/>
                <w:sz w:val="20"/>
              </w:rPr>
            </w:pPr>
          </w:p>
        </w:tc>
      </w:tr>
      <w:tr w:rsidR="00483D1B" w:rsidRPr="00483D1B" w14:paraId="7D6A5B2B" w14:textId="77777777" w:rsidTr="009326FD">
        <w:trPr>
          <w:trHeight w:val="290"/>
        </w:trPr>
        <w:tc>
          <w:tcPr>
            <w:tcW w:w="1133" w:type="dxa"/>
            <w:shd w:val="clear" w:color="auto" w:fill="auto"/>
          </w:tcPr>
          <w:p w14:paraId="56CB5BF8" w14:textId="77A29194" w:rsidR="00AC6D1C" w:rsidRPr="009438F2" w:rsidRDefault="00AC6D1C" w:rsidP="00AC6D1C">
            <w:pPr>
              <w:jc w:val="center"/>
              <w:rPr>
                <w:rFonts w:cs="Arial"/>
                <w:b/>
                <w:color w:val="002060"/>
                <w:sz w:val="20"/>
              </w:rPr>
            </w:pPr>
            <w:r w:rsidRPr="009438F2">
              <w:rPr>
                <w:rFonts w:cs="Arial"/>
                <w:b/>
                <w:color w:val="002060"/>
                <w:sz w:val="20"/>
              </w:rPr>
              <w:t>11</w:t>
            </w:r>
          </w:p>
        </w:tc>
        <w:tc>
          <w:tcPr>
            <w:tcW w:w="10914" w:type="dxa"/>
            <w:tcBorders>
              <w:left w:val="single" w:sz="4" w:space="0" w:color="auto"/>
              <w:right w:val="single" w:sz="4" w:space="0" w:color="auto"/>
            </w:tcBorders>
            <w:shd w:val="clear" w:color="auto" w:fill="auto"/>
          </w:tcPr>
          <w:p w14:paraId="2AB32923" w14:textId="77777777" w:rsidR="00AC6D1C" w:rsidRPr="009438F2" w:rsidRDefault="00AC6D1C" w:rsidP="00AC6D1C">
            <w:pPr>
              <w:rPr>
                <w:rFonts w:cs="Arial"/>
                <w:b/>
                <w:color w:val="002060"/>
                <w:sz w:val="20"/>
              </w:rPr>
            </w:pPr>
            <w:r w:rsidRPr="009438F2">
              <w:rPr>
                <w:rFonts w:cs="Arial"/>
                <w:b/>
                <w:color w:val="002060"/>
                <w:sz w:val="20"/>
              </w:rPr>
              <w:t>Rondvraag en sluiting</w:t>
            </w:r>
          </w:p>
          <w:p w14:paraId="5294104F" w14:textId="647DB47D" w:rsidR="00AC6D1C" w:rsidRPr="009438F2" w:rsidRDefault="00AC6D1C" w:rsidP="00AC6D1C">
            <w:pPr>
              <w:rPr>
                <w:rFonts w:cs="Arial"/>
                <w:bCs/>
                <w:color w:val="002060"/>
                <w:sz w:val="20"/>
              </w:rPr>
            </w:pPr>
          </w:p>
        </w:tc>
        <w:tc>
          <w:tcPr>
            <w:tcW w:w="2413" w:type="dxa"/>
            <w:tcBorders>
              <w:left w:val="single" w:sz="4" w:space="0" w:color="auto"/>
              <w:right w:val="single" w:sz="4" w:space="0" w:color="auto"/>
            </w:tcBorders>
            <w:shd w:val="clear" w:color="auto" w:fill="auto"/>
          </w:tcPr>
          <w:p w14:paraId="15429107" w14:textId="77777777" w:rsidR="00AC6D1C" w:rsidRPr="009438F2" w:rsidRDefault="00AC6D1C" w:rsidP="00AC6D1C">
            <w:pPr>
              <w:pStyle w:val="Kop1"/>
              <w:rPr>
                <w:rFonts w:ascii="Arial" w:hAnsi="Arial" w:cs="Arial"/>
                <w:bCs/>
                <w:color w:val="002060"/>
                <w:sz w:val="20"/>
              </w:rPr>
            </w:pPr>
          </w:p>
        </w:tc>
        <w:tc>
          <w:tcPr>
            <w:tcW w:w="850" w:type="dxa"/>
            <w:tcBorders>
              <w:left w:val="single" w:sz="4" w:space="0" w:color="auto"/>
            </w:tcBorders>
            <w:shd w:val="clear" w:color="auto" w:fill="auto"/>
          </w:tcPr>
          <w:p w14:paraId="35C2635B" w14:textId="77777777" w:rsidR="00AC6D1C" w:rsidRPr="00483D1B" w:rsidRDefault="00AC6D1C" w:rsidP="00AC6D1C">
            <w:pPr>
              <w:jc w:val="center"/>
              <w:rPr>
                <w:rFonts w:cs="Arial"/>
                <w:b/>
                <w:sz w:val="20"/>
              </w:rPr>
            </w:pPr>
          </w:p>
        </w:tc>
      </w:tr>
      <w:tr w:rsidR="001E5831" w:rsidRPr="00483D1B" w14:paraId="22E6E0F9" w14:textId="77777777" w:rsidTr="009B49E5">
        <w:trPr>
          <w:trHeight w:val="290"/>
        </w:trPr>
        <w:tc>
          <w:tcPr>
            <w:tcW w:w="1133" w:type="dxa"/>
            <w:tcBorders>
              <w:right w:val="single" w:sz="4" w:space="0" w:color="FFFFFF" w:themeColor="background1"/>
            </w:tcBorders>
            <w:shd w:val="clear" w:color="auto" w:fill="002060"/>
          </w:tcPr>
          <w:p w14:paraId="110D7290" w14:textId="424542CD" w:rsidR="001E5831" w:rsidRPr="009438F2" w:rsidRDefault="001E5831" w:rsidP="001E5831">
            <w:pPr>
              <w:jc w:val="center"/>
              <w:rPr>
                <w:rFonts w:cs="Arial"/>
                <w:b/>
                <w:color w:val="002060"/>
                <w:sz w:val="20"/>
              </w:rPr>
            </w:pPr>
            <w:r>
              <w:rPr>
                <w:rFonts w:cs="Arial"/>
                <w:b/>
                <w:color w:val="FFFFFF" w:themeColor="background1"/>
                <w:sz w:val="20"/>
              </w:rPr>
              <w:t>P</w:t>
            </w:r>
            <w:r w:rsidRPr="001E5831">
              <w:rPr>
                <w:rFonts w:cs="Arial"/>
                <w:b/>
                <w:color w:val="FFFFFF" w:themeColor="background1"/>
                <w:sz w:val="20"/>
              </w:rPr>
              <w:t>MR</w:t>
            </w:r>
          </w:p>
        </w:tc>
        <w:tc>
          <w:tcPr>
            <w:tcW w:w="10914" w:type="dxa"/>
            <w:tcBorders>
              <w:left w:val="single" w:sz="4" w:space="0" w:color="FFFFFF" w:themeColor="background1"/>
              <w:right w:val="single" w:sz="4" w:space="0" w:color="FFFFFF" w:themeColor="background1"/>
            </w:tcBorders>
            <w:shd w:val="clear" w:color="auto" w:fill="002060"/>
          </w:tcPr>
          <w:p w14:paraId="4BF0B070" w14:textId="753A5DE1" w:rsidR="001E5831" w:rsidRPr="009438F2" w:rsidRDefault="001E5831" w:rsidP="001E5831">
            <w:pPr>
              <w:rPr>
                <w:rFonts w:cs="Arial"/>
                <w:b/>
                <w:color w:val="002060"/>
                <w:sz w:val="20"/>
              </w:rPr>
            </w:pPr>
            <w:r w:rsidRPr="001E5831">
              <w:rPr>
                <w:rFonts w:cs="Arial"/>
                <w:b/>
                <w:color w:val="FFFFFF" w:themeColor="background1"/>
                <w:sz w:val="20"/>
              </w:rPr>
              <w:t>Onderwerp</w:t>
            </w:r>
          </w:p>
        </w:tc>
        <w:tc>
          <w:tcPr>
            <w:tcW w:w="2413" w:type="dxa"/>
            <w:tcBorders>
              <w:left w:val="single" w:sz="4" w:space="0" w:color="FFFFFF" w:themeColor="background1"/>
              <w:right w:val="single" w:sz="4" w:space="0" w:color="FFFFFF" w:themeColor="background1"/>
            </w:tcBorders>
            <w:shd w:val="clear" w:color="auto" w:fill="002060"/>
          </w:tcPr>
          <w:p w14:paraId="6BADA661" w14:textId="5B306896" w:rsidR="001E5831" w:rsidRPr="009438F2" w:rsidRDefault="001E5831" w:rsidP="001E5831">
            <w:pPr>
              <w:pStyle w:val="Kop1"/>
              <w:rPr>
                <w:rFonts w:ascii="Arial" w:hAnsi="Arial" w:cs="Arial"/>
                <w:bCs/>
                <w:color w:val="002060"/>
                <w:sz w:val="20"/>
              </w:rPr>
            </w:pPr>
            <w:r w:rsidRPr="001E5831">
              <w:rPr>
                <w:rFonts w:ascii="Arial" w:hAnsi="Arial" w:cs="Arial"/>
                <w:bCs/>
                <w:color w:val="FFFFFF" w:themeColor="background1"/>
                <w:sz w:val="20"/>
              </w:rPr>
              <w:t>Besluit/te doen</w:t>
            </w:r>
          </w:p>
        </w:tc>
        <w:tc>
          <w:tcPr>
            <w:tcW w:w="850" w:type="dxa"/>
            <w:tcBorders>
              <w:left w:val="single" w:sz="4" w:space="0" w:color="FFFFFF" w:themeColor="background1"/>
            </w:tcBorders>
            <w:shd w:val="clear" w:color="auto" w:fill="002060"/>
          </w:tcPr>
          <w:p w14:paraId="7FD4D471" w14:textId="6B293967" w:rsidR="001E5831" w:rsidRPr="00483D1B" w:rsidRDefault="001E5831" w:rsidP="001E5831">
            <w:pPr>
              <w:jc w:val="center"/>
              <w:rPr>
                <w:rFonts w:cs="Arial"/>
                <w:b/>
                <w:sz w:val="20"/>
              </w:rPr>
            </w:pPr>
            <w:r w:rsidRPr="00483D1B">
              <w:rPr>
                <w:rFonts w:cs="Arial"/>
                <w:b/>
                <w:sz w:val="20"/>
              </w:rPr>
              <w:t>door</w:t>
            </w:r>
          </w:p>
        </w:tc>
      </w:tr>
      <w:tr w:rsidR="001E5831" w:rsidRPr="00483D1B" w14:paraId="21BAB537" w14:textId="77777777" w:rsidTr="009326FD">
        <w:trPr>
          <w:trHeight w:val="290"/>
        </w:trPr>
        <w:tc>
          <w:tcPr>
            <w:tcW w:w="1133" w:type="dxa"/>
            <w:shd w:val="clear" w:color="auto" w:fill="auto"/>
          </w:tcPr>
          <w:p w14:paraId="2425F661" w14:textId="5996EC07" w:rsidR="001E5831" w:rsidRPr="009438F2" w:rsidRDefault="001E5831" w:rsidP="00AC6D1C">
            <w:pPr>
              <w:jc w:val="center"/>
              <w:rPr>
                <w:rFonts w:cs="Arial"/>
                <w:b/>
                <w:color w:val="002060"/>
                <w:sz w:val="20"/>
              </w:rPr>
            </w:pPr>
            <w:r>
              <w:rPr>
                <w:rFonts w:cs="Arial"/>
                <w:b/>
                <w:color w:val="002060"/>
                <w:sz w:val="20"/>
              </w:rPr>
              <w:t>P1</w:t>
            </w:r>
          </w:p>
        </w:tc>
        <w:tc>
          <w:tcPr>
            <w:tcW w:w="10914" w:type="dxa"/>
            <w:tcBorders>
              <w:left w:val="single" w:sz="4" w:space="0" w:color="auto"/>
              <w:right w:val="single" w:sz="4" w:space="0" w:color="auto"/>
            </w:tcBorders>
            <w:shd w:val="clear" w:color="auto" w:fill="auto"/>
          </w:tcPr>
          <w:p w14:paraId="53BA1ED1" w14:textId="263D0B2C" w:rsidR="001E5831" w:rsidRPr="001E5831" w:rsidRDefault="001E5831" w:rsidP="001E5831">
            <w:pPr>
              <w:rPr>
                <w:rFonts w:cs="Arial"/>
                <w:b/>
                <w:color w:val="002060"/>
                <w:sz w:val="20"/>
                <w:highlight w:val="yellow"/>
              </w:rPr>
            </w:pPr>
            <w:r w:rsidRPr="001E5831">
              <w:rPr>
                <w:rFonts w:cs="Arial"/>
                <w:b/>
                <w:bCs/>
                <w:color w:val="002060"/>
                <w:sz w:val="20"/>
              </w:rPr>
              <w:t>16 uur in combi met 40 minuten</w:t>
            </w:r>
          </w:p>
          <w:p w14:paraId="645A1E19" w14:textId="77777777" w:rsidR="001E5831" w:rsidRDefault="001E5831" w:rsidP="001E5831">
            <w:pPr>
              <w:rPr>
                <w:sz w:val="20"/>
              </w:rPr>
            </w:pPr>
          </w:p>
          <w:p w14:paraId="12C6BA7A" w14:textId="53E3FBFB" w:rsidR="001E5831" w:rsidRPr="001E5831" w:rsidRDefault="001E5831" w:rsidP="001E5831">
            <w:pPr>
              <w:rPr>
                <w:color w:val="002060"/>
                <w:sz w:val="20"/>
              </w:rPr>
            </w:pPr>
            <w:r w:rsidRPr="001E5831">
              <w:rPr>
                <w:color w:val="002060"/>
                <w:sz w:val="20"/>
              </w:rPr>
              <w:t>PMR stemt in met pilot van 1 jaar op dinsdagmiddag 40 minutenrooster.</w:t>
            </w:r>
          </w:p>
          <w:p w14:paraId="6C46A38C" w14:textId="55990FDA" w:rsidR="001E5831" w:rsidRDefault="001E5831" w:rsidP="001E5831">
            <w:pPr>
              <w:rPr>
                <w:color w:val="002060"/>
                <w:sz w:val="20"/>
              </w:rPr>
            </w:pPr>
            <w:r w:rsidRPr="001E5831">
              <w:rPr>
                <w:color w:val="002060"/>
                <w:sz w:val="20"/>
              </w:rPr>
              <w:t>Snel evaluatie (rond november/december). Hoe wordt 40 minuten ervaren? Wat levert het op?</w:t>
            </w:r>
          </w:p>
          <w:p w14:paraId="5F69B6CF" w14:textId="18B9C5E8" w:rsidR="001E5831" w:rsidRPr="009438F2" w:rsidRDefault="001E5831" w:rsidP="001E5831">
            <w:pPr>
              <w:rPr>
                <w:rFonts w:cs="Arial"/>
                <w:b/>
                <w:color w:val="002060"/>
                <w:sz w:val="20"/>
              </w:rPr>
            </w:pPr>
            <w:r>
              <w:rPr>
                <w:color w:val="002060"/>
                <w:sz w:val="20"/>
              </w:rPr>
              <w:t>Zorgen of nadelen niet opwegen tegen voordelen.</w:t>
            </w:r>
          </w:p>
        </w:tc>
        <w:tc>
          <w:tcPr>
            <w:tcW w:w="2413" w:type="dxa"/>
            <w:tcBorders>
              <w:left w:val="single" w:sz="4" w:space="0" w:color="auto"/>
              <w:right w:val="single" w:sz="4" w:space="0" w:color="auto"/>
            </w:tcBorders>
            <w:shd w:val="clear" w:color="auto" w:fill="auto"/>
          </w:tcPr>
          <w:p w14:paraId="75971FA7" w14:textId="77777777" w:rsidR="001E5831" w:rsidRPr="009438F2" w:rsidRDefault="001E5831" w:rsidP="00AC6D1C">
            <w:pPr>
              <w:pStyle w:val="Kop1"/>
              <w:rPr>
                <w:rFonts w:ascii="Arial" w:hAnsi="Arial" w:cs="Arial"/>
                <w:bCs/>
                <w:color w:val="002060"/>
                <w:sz w:val="20"/>
              </w:rPr>
            </w:pPr>
          </w:p>
        </w:tc>
        <w:tc>
          <w:tcPr>
            <w:tcW w:w="850" w:type="dxa"/>
            <w:tcBorders>
              <w:left w:val="single" w:sz="4" w:space="0" w:color="auto"/>
            </w:tcBorders>
            <w:shd w:val="clear" w:color="auto" w:fill="auto"/>
          </w:tcPr>
          <w:p w14:paraId="41A63E8E" w14:textId="77777777" w:rsidR="001E5831" w:rsidRPr="00483D1B" w:rsidRDefault="001E5831" w:rsidP="00AC6D1C">
            <w:pPr>
              <w:jc w:val="center"/>
              <w:rPr>
                <w:rFonts w:cs="Arial"/>
                <w:b/>
                <w:sz w:val="20"/>
              </w:rPr>
            </w:pPr>
          </w:p>
        </w:tc>
      </w:tr>
    </w:tbl>
    <w:p w14:paraId="20BB1D11" w14:textId="77777777" w:rsidR="001C4D5F" w:rsidRPr="00483D1B" w:rsidRDefault="001C4D5F" w:rsidP="00860601">
      <w:pPr>
        <w:rPr>
          <w:rFonts w:cs="Arial"/>
          <w:sz w:val="20"/>
        </w:rPr>
      </w:pPr>
    </w:p>
    <w:sectPr w:rsidR="001C4D5F" w:rsidRPr="00483D1B" w:rsidSect="00586C94">
      <w:headerReference w:type="default" r:id="rId11"/>
      <w:footerReference w:type="even" r:id="rId12"/>
      <w:footerReference w:type="default" r:id="rId13"/>
      <w:pgSz w:w="16840" w:h="11900" w:orient="landscape"/>
      <w:pgMar w:top="2761" w:right="681" w:bottom="2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1F21F" w14:textId="77777777" w:rsidR="006D0113" w:rsidRDefault="006D0113" w:rsidP="00153F4D">
      <w:r>
        <w:separator/>
      </w:r>
    </w:p>
  </w:endnote>
  <w:endnote w:type="continuationSeparator" w:id="0">
    <w:p w14:paraId="0B17B9EC" w14:textId="77777777" w:rsidR="006D0113" w:rsidRDefault="006D0113" w:rsidP="0015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saSansPro-Bold">
    <w:charset w:val="00"/>
    <w:family w:val="auto"/>
    <w:pitch w:val="variable"/>
    <w:sig w:usb0="A00000FF" w:usb1="4000207B" w:usb2="00000008" w:usb3="00000000" w:csb0="00000093" w:csb1="00000000"/>
  </w:font>
  <w:font w:name="TisaSansPro">
    <w:altName w:val="Calibri"/>
    <w:charset w:val="00"/>
    <w:family w:val="swiss"/>
    <w:pitch w:val="variable"/>
    <w:sig w:usb0="A00002F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24629" w14:textId="77777777" w:rsidR="00007A5B" w:rsidRDefault="00007A5B" w:rsidP="00F660DC">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9AA48EC" w14:textId="77777777" w:rsidR="00007A5B" w:rsidRDefault="00007A5B" w:rsidP="00726FE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500BF" w14:textId="3FB53357" w:rsidR="00007A5B" w:rsidRPr="0040584B" w:rsidRDefault="00007A5B" w:rsidP="0040584B">
    <w:pPr>
      <w:pStyle w:val="Voettekst"/>
      <w:framePr w:h="177" w:hRule="exact" w:wrap="none" w:vAnchor="text" w:hAnchor="page" w:x="15922" w:y="877"/>
      <w:rPr>
        <w:rStyle w:val="Paginanummer"/>
        <w:rFonts w:asciiTheme="minorHAnsi" w:hAnsiTheme="minorHAnsi"/>
        <w:color w:val="002060"/>
        <w:sz w:val="16"/>
        <w:szCs w:val="16"/>
      </w:rPr>
    </w:pPr>
    <w:r w:rsidRPr="0040584B">
      <w:rPr>
        <w:rStyle w:val="Paginanummer"/>
        <w:rFonts w:asciiTheme="minorHAnsi" w:hAnsiTheme="minorHAnsi"/>
        <w:color w:val="002060"/>
        <w:sz w:val="16"/>
        <w:szCs w:val="16"/>
      </w:rPr>
      <w:fldChar w:fldCharType="begin"/>
    </w:r>
    <w:r w:rsidRPr="0040584B">
      <w:rPr>
        <w:rStyle w:val="Paginanummer"/>
        <w:rFonts w:asciiTheme="minorHAnsi" w:hAnsiTheme="minorHAnsi"/>
        <w:color w:val="002060"/>
        <w:sz w:val="16"/>
        <w:szCs w:val="16"/>
      </w:rPr>
      <w:instrText xml:space="preserve">PAGE  </w:instrText>
    </w:r>
    <w:r w:rsidRPr="0040584B">
      <w:rPr>
        <w:rStyle w:val="Paginanummer"/>
        <w:rFonts w:asciiTheme="minorHAnsi" w:hAnsiTheme="minorHAnsi"/>
        <w:color w:val="002060"/>
        <w:sz w:val="16"/>
        <w:szCs w:val="16"/>
      </w:rPr>
      <w:fldChar w:fldCharType="separate"/>
    </w:r>
    <w:r>
      <w:rPr>
        <w:rStyle w:val="Paginanummer"/>
        <w:rFonts w:asciiTheme="minorHAnsi" w:hAnsiTheme="minorHAnsi"/>
        <w:noProof/>
        <w:color w:val="002060"/>
        <w:sz w:val="16"/>
        <w:szCs w:val="16"/>
      </w:rPr>
      <w:t>4</w:t>
    </w:r>
    <w:r w:rsidRPr="0040584B">
      <w:rPr>
        <w:rStyle w:val="Paginanummer"/>
        <w:rFonts w:asciiTheme="minorHAnsi" w:hAnsiTheme="minorHAnsi"/>
        <w:color w:val="002060"/>
        <w:sz w:val="16"/>
        <w:szCs w:val="16"/>
      </w:rPr>
      <w:fldChar w:fldCharType="end"/>
    </w:r>
  </w:p>
  <w:p w14:paraId="41EA7A5A" w14:textId="77777777" w:rsidR="00007A5B" w:rsidRDefault="00007A5B" w:rsidP="000817D8">
    <w:pPr>
      <w:pStyle w:val="Voettekst"/>
      <w:tabs>
        <w:tab w:val="clear" w:pos="9072"/>
        <w:tab w:val="right" w:pos="9066"/>
      </w:tabs>
      <w:ind w:left="-709" w:right="360"/>
    </w:pPr>
    <w:r>
      <w:rPr>
        <w:noProof/>
      </w:rPr>
      <w:drawing>
        <wp:inline distT="0" distB="0" distL="0" distR="0" wp14:anchorId="7CF99041" wp14:editId="7BC76990">
          <wp:extent cx="6019800" cy="904165"/>
          <wp:effectExtent l="0" t="0" r="0" b="1079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fbeelding 2017-06-19 om 15.35.01.png"/>
                  <pic:cNvPicPr/>
                </pic:nvPicPr>
                <pic:blipFill rotWithShape="1">
                  <a:blip r:embed="rId1">
                    <a:extLst>
                      <a:ext uri="{28A0092B-C50C-407E-A947-70E740481C1C}">
                        <a14:useLocalDpi xmlns:a14="http://schemas.microsoft.com/office/drawing/2010/main" val="0"/>
                      </a:ext>
                    </a:extLst>
                  </a:blip>
                  <a:srcRect r="1373"/>
                  <a:stretch/>
                </pic:blipFill>
                <pic:spPr bwMode="auto">
                  <a:xfrm>
                    <a:off x="0" y="0"/>
                    <a:ext cx="6019800" cy="90416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AC3E0" w14:textId="77777777" w:rsidR="006D0113" w:rsidRDefault="006D0113" w:rsidP="00153F4D">
      <w:r>
        <w:separator/>
      </w:r>
    </w:p>
  </w:footnote>
  <w:footnote w:type="continuationSeparator" w:id="0">
    <w:p w14:paraId="5483FA37" w14:textId="77777777" w:rsidR="006D0113" w:rsidRDefault="006D0113" w:rsidP="00153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A6352" w14:textId="77777777" w:rsidR="00007A5B" w:rsidRDefault="00007A5B" w:rsidP="000817D8">
    <w:pPr>
      <w:pStyle w:val="Koptekst"/>
      <w:ind w:left="-709"/>
      <w:jc w:val="center"/>
    </w:pPr>
    <w:r>
      <w:rPr>
        <w:noProof/>
      </w:rPr>
      <w:drawing>
        <wp:inline distT="0" distB="0" distL="0" distR="0" wp14:anchorId="55D83C25" wp14:editId="17AB6911">
          <wp:extent cx="3264535" cy="1089259"/>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eekdal 2757.png"/>
                  <pic:cNvPicPr/>
                </pic:nvPicPr>
                <pic:blipFill>
                  <a:blip r:embed="rId1">
                    <a:extLst>
                      <a:ext uri="{28A0092B-C50C-407E-A947-70E740481C1C}">
                        <a14:useLocalDpi xmlns:a14="http://schemas.microsoft.com/office/drawing/2010/main" val="0"/>
                      </a:ext>
                    </a:extLst>
                  </a:blip>
                  <a:stretch>
                    <a:fillRect/>
                  </a:stretch>
                </pic:blipFill>
                <pic:spPr>
                  <a:xfrm>
                    <a:off x="0" y="0"/>
                    <a:ext cx="3264535" cy="10892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816C2"/>
    <w:multiLevelType w:val="hybridMultilevel"/>
    <w:tmpl w:val="43963FB8"/>
    <w:lvl w:ilvl="0" w:tplc="3B48B60A">
      <w:start w:val="1"/>
      <w:numFmt w:val="bullet"/>
      <w:lvlText w:val=""/>
      <w:lvlJc w:val="left"/>
      <w:pPr>
        <w:tabs>
          <w:tab w:val="num" w:pos="360"/>
        </w:tabs>
        <w:ind w:left="360" w:hanging="360"/>
      </w:pPr>
      <w:rPr>
        <w:rFonts w:ascii="Symbol" w:hAnsi="Symbol" w:hint="default"/>
        <w:color w:val="auto"/>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color w:val="auto"/>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5638A1"/>
    <w:multiLevelType w:val="hybridMultilevel"/>
    <w:tmpl w:val="C980E18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F820F7"/>
    <w:multiLevelType w:val="hybridMultilevel"/>
    <w:tmpl w:val="EF2AA4DC"/>
    <w:lvl w:ilvl="0" w:tplc="53D0D0F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954231">
    <w:abstractNumId w:val="1"/>
  </w:num>
  <w:num w:numId="2" w16cid:durableId="948783185">
    <w:abstractNumId w:val="0"/>
  </w:num>
  <w:num w:numId="3" w16cid:durableId="174837756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B3A"/>
    <w:rsid w:val="00000D72"/>
    <w:rsid w:val="0000162F"/>
    <w:rsid w:val="00003675"/>
    <w:rsid w:val="000051BF"/>
    <w:rsid w:val="00006472"/>
    <w:rsid w:val="00007A5B"/>
    <w:rsid w:val="00011346"/>
    <w:rsid w:val="000115EB"/>
    <w:rsid w:val="00012E1A"/>
    <w:rsid w:val="00013179"/>
    <w:rsid w:val="00021706"/>
    <w:rsid w:val="00024A90"/>
    <w:rsid w:val="00030D69"/>
    <w:rsid w:val="00032D39"/>
    <w:rsid w:val="00032F96"/>
    <w:rsid w:val="00033D38"/>
    <w:rsid w:val="0003798E"/>
    <w:rsid w:val="000402CB"/>
    <w:rsid w:val="00041118"/>
    <w:rsid w:val="00041C8D"/>
    <w:rsid w:val="00043149"/>
    <w:rsid w:val="0004382C"/>
    <w:rsid w:val="00045123"/>
    <w:rsid w:val="00045DB6"/>
    <w:rsid w:val="00046201"/>
    <w:rsid w:val="000462D4"/>
    <w:rsid w:val="00051086"/>
    <w:rsid w:val="000618B8"/>
    <w:rsid w:val="00061CEF"/>
    <w:rsid w:val="00062A84"/>
    <w:rsid w:val="00065611"/>
    <w:rsid w:val="000662E2"/>
    <w:rsid w:val="00066699"/>
    <w:rsid w:val="000722E3"/>
    <w:rsid w:val="000722E8"/>
    <w:rsid w:val="000768FD"/>
    <w:rsid w:val="000817D8"/>
    <w:rsid w:val="000847FF"/>
    <w:rsid w:val="00086D39"/>
    <w:rsid w:val="00092065"/>
    <w:rsid w:val="000962E3"/>
    <w:rsid w:val="00096920"/>
    <w:rsid w:val="000A282D"/>
    <w:rsid w:val="000A4556"/>
    <w:rsid w:val="000B6726"/>
    <w:rsid w:val="000C03E5"/>
    <w:rsid w:val="000C0CC6"/>
    <w:rsid w:val="000C3F22"/>
    <w:rsid w:val="000C5B9E"/>
    <w:rsid w:val="000C6704"/>
    <w:rsid w:val="000D7E0B"/>
    <w:rsid w:val="000E3AE2"/>
    <w:rsid w:val="000E5568"/>
    <w:rsid w:val="001012CE"/>
    <w:rsid w:val="001013B4"/>
    <w:rsid w:val="00107486"/>
    <w:rsid w:val="00112DC1"/>
    <w:rsid w:val="0011517C"/>
    <w:rsid w:val="00115476"/>
    <w:rsid w:val="00115DF3"/>
    <w:rsid w:val="00116738"/>
    <w:rsid w:val="00117C0D"/>
    <w:rsid w:val="0012017C"/>
    <w:rsid w:val="001207E0"/>
    <w:rsid w:val="001239EC"/>
    <w:rsid w:val="00123E05"/>
    <w:rsid w:val="00126780"/>
    <w:rsid w:val="001267CB"/>
    <w:rsid w:val="001276D7"/>
    <w:rsid w:val="00127E4B"/>
    <w:rsid w:val="00131576"/>
    <w:rsid w:val="00133F0E"/>
    <w:rsid w:val="00134047"/>
    <w:rsid w:val="00134AE9"/>
    <w:rsid w:val="00137177"/>
    <w:rsid w:val="00140CF5"/>
    <w:rsid w:val="0014187A"/>
    <w:rsid w:val="00143167"/>
    <w:rsid w:val="00144115"/>
    <w:rsid w:val="00144FFD"/>
    <w:rsid w:val="001453C3"/>
    <w:rsid w:val="00150F12"/>
    <w:rsid w:val="0015166C"/>
    <w:rsid w:val="00152E6F"/>
    <w:rsid w:val="00153650"/>
    <w:rsid w:val="0015377B"/>
    <w:rsid w:val="00153F4D"/>
    <w:rsid w:val="00157F7F"/>
    <w:rsid w:val="001602C7"/>
    <w:rsid w:val="00161B91"/>
    <w:rsid w:val="001626A2"/>
    <w:rsid w:val="001633E3"/>
    <w:rsid w:val="00163A2E"/>
    <w:rsid w:val="00167A02"/>
    <w:rsid w:val="00170364"/>
    <w:rsid w:val="00170488"/>
    <w:rsid w:val="00170EB7"/>
    <w:rsid w:val="0017237B"/>
    <w:rsid w:val="001728F0"/>
    <w:rsid w:val="0017312F"/>
    <w:rsid w:val="00176B58"/>
    <w:rsid w:val="00181A3C"/>
    <w:rsid w:val="00182FB8"/>
    <w:rsid w:val="001859E4"/>
    <w:rsid w:val="00185E6D"/>
    <w:rsid w:val="00186097"/>
    <w:rsid w:val="00187D1D"/>
    <w:rsid w:val="0019548A"/>
    <w:rsid w:val="00196415"/>
    <w:rsid w:val="00196917"/>
    <w:rsid w:val="00196B01"/>
    <w:rsid w:val="001A746B"/>
    <w:rsid w:val="001A793B"/>
    <w:rsid w:val="001B2412"/>
    <w:rsid w:val="001B3761"/>
    <w:rsid w:val="001B4070"/>
    <w:rsid w:val="001B40FB"/>
    <w:rsid w:val="001B587B"/>
    <w:rsid w:val="001C0222"/>
    <w:rsid w:val="001C1165"/>
    <w:rsid w:val="001C1FE6"/>
    <w:rsid w:val="001C24B8"/>
    <w:rsid w:val="001C4D5F"/>
    <w:rsid w:val="001C7768"/>
    <w:rsid w:val="001D23A0"/>
    <w:rsid w:val="001D4027"/>
    <w:rsid w:val="001D49AF"/>
    <w:rsid w:val="001D52C4"/>
    <w:rsid w:val="001E2643"/>
    <w:rsid w:val="001E5831"/>
    <w:rsid w:val="001E64C3"/>
    <w:rsid w:val="001E6CA5"/>
    <w:rsid w:val="001E77AF"/>
    <w:rsid w:val="001F25A1"/>
    <w:rsid w:val="001F6FD1"/>
    <w:rsid w:val="00202269"/>
    <w:rsid w:val="0020270D"/>
    <w:rsid w:val="00205F5F"/>
    <w:rsid w:val="002116E8"/>
    <w:rsid w:val="00211B3B"/>
    <w:rsid w:val="0021216B"/>
    <w:rsid w:val="00216D8F"/>
    <w:rsid w:val="002209D4"/>
    <w:rsid w:val="002233DE"/>
    <w:rsid w:val="00225999"/>
    <w:rsid w:val="00225D24"/>
    <w:rsid w:val="00227667"/>
    <w:rsid w:val="00230C01"/>
    <w:rsid w:val="00231063"/>
    <w:rsid w:val="002312A5"/>
    <w:rsid w:val="00232612"/>
    <w:rsid w:val="0023563F"/>
    <w:rsid w:val="00236241"/>
    <w:rsid w:val="00237FB7"/>
    <w:rsid w:val="002403D8"/>
    <w:rsid w:val="0024259A"/>
    <w:rsid w:val="00243359"/>
    <w:rsid w:val="00246D8F"/>
    <w:rsid w:val="0025024C"/>
    <w:rsid w:val="00260DC6"/>
    <w:rsid w:val="00261526"/>
    <w:rsid w:val="00266728"/>
    <w:rsid w:val="00267DEE"/>
    <w:rsid w:val="0027060B"/>
    <w:rsid w:val="00270780"/>
    <w:rsid w:val="0027149B"/>
    <w:rsid w:val="002727D5"/>
    <w:rsid w:val="00273276"/>
    <w:rsid w:val="002775C3"/>
    <w:rsid w:val="00282224"/>
    <w:rsid w:val="00284370"/>
    <w:rsid w:val="00285669"/>
    <w:rsid w:val="002910EB"/>
    <w:rsid w:val="00292A0F"/>
    <w:rsid w:val="002940F4"/>
    <w:rsid w:val="00295C0B"/>
    <w:rsid w:val="00296EA0"/>
    <w:rsid w:val="00297013"/>
    <w:rsid w:val="002A08DD"/>
    <w:rsid w:val="002A1B1C"/>
    <w:rsid w:val="002A5DC0"/>
    <w:rsid w:val="002A5F59"/>
    <w:rsid w:val="002A716D"/>
    <w:rsid w:val="002A784E"/>
    <w:rsid w:val="002A7BB4"/>
    <w:rsid w:val="002A7CD2"/>
    <w:rsid w:val="002B17BB"/>
    <w:rsid w:val="002B1DBB"/>
    <w:rsid w:val="002B600D"/>
    <w:rsid w:val="002C476C"/>
    <w:rsid w:val="002C4DC3"/>
    <w:rsid w:val="002C4E55"/>
    <w:rsid w:val="002C53FE"/>
    <w:rsid w:val="002D069E"/>
    <w:rsid w:val="002D17EB"/>
    <w:rsid w:val="002D1F0C"/>
    <w:rsid w:val="002D2360"/>
    <w:rsid w:val="002D79A5"/>
    <w:rsid w:val="002E0B86"/>
    <w:rsid w:val="002E2E11"/>
    <w:rsid w:val="002E4AAF"/>
    <w:rsid w:val="002E4E29"/>
    <w:rsid w:val="002F1156"/>
    <w:rsid w:val="002F18D2"/>
    <w:rsid w:val="002F3469"/>
    <w:rsid w:val="002F3A2D"/>
    <w:rsid w:val="002F4F37"/>
    <w:rsid w:val="002F65E2"/>
    <w:rsid w:val="00301473"/>
    <w:rsid w:val="0030405F"/>
    <w:rsid w:val="00306839"/>
    <w:rsid w:val="0030723A"/>
    <w:rsid w:val="003079D6"/>
    <w:rsid w:val="00310068"/>
    <w:rsid w:val="00310BDD"/>
    <w:rsid w:val="00315338"/>
    <w:rsid w:val="00316265"/>
    <w:rsid w:val="003221E0"/>
    <w:rsid w:val="00323646"/>
    <w:rsid w:val="00323C2E"/>
    <w:rsid w:val="00324966"/>
    <w:rsid w:val="00324B36"/>
    <w:rsid w:val="003277BC"/>
    <w:rsid w:val="0033065B"/>
    <w:rsid w:val="0033403C"/>
    <w:rsid w:val="0034435C"/>
    <w:rsid w:val="003453EC"/>
    <w:rsid w:val="00345BF1"/>
    <w:rsid w:val="00346E87"/>
    <w:rsid w:val="00347088"/>
    <w:rsid w:val="003472B8"/>
    <w:rsid w:val="00351098"/>
    <w:rsid w:val="00352486"/>
    <w:rsid w:val="0035262C"/>
    <w:rsid w:val="003530BE"/>
    <w:rsid w:val="00353CD8"/>
    <w:rsid w:val="00354A61"/>
    <w:rsid w:val="00357D15"/>
    <w:rsid w:val="003650D4"/>
    <w:rsid w:val="0037421E"/>
    <w:rsid w:val="00377D75"/>
    <w:rsid w:val="00381024"/>
    <w:rsid w:val="00381171"/>
    <w:rsid w:val="00387583"/>
    <w:rsid w:val="00390705"/>
    <w:rsid w:val="00393298"/>
    <w:rsid w:val="003953EC"/>
    <w:rsid w:val="0039707C"/>
    <w:rsid w:val="00397FBF"/>
    <w:rsid w:val="003A0EB6"/>
    <w:rsid w:val="003A4505"/>
    <w:rsid w:val="003B018B"/>
    <w:rsid w:val="003B043A"/>
    <w:rsid w:val="003B3443"/>
    <w:rsid w:val="003B6BB9"/>
    <w:rsid w:val="003C20C7"/>
    <w:rsid w:val="003C3A30"/>
    <w:rsid w:val="003C4E5D"/>
    <w:rsid w:val="003C76D0"/>
    <w:rsid w:val="003E0A88"/>
    <w:rsid w:val="003E7061"/>
    <w:rsid w:val="003F05EE"/>
    <w:rsid w:val="003F13DC"/>
    <w:rsid w:val="003F1DD8"/>
    <w:rsid w:val="003F377A"/>
    <w:rsid w:val="003F4244"/>
    <w:rsid w:val="003F4CD6"/>
    <w:rsid w:val="003F6D6B"/>
    <w:rsid w:val="003F6E1D"/>
    <w:rsid w:val="004036CB"/>
    <w:rsid w:val="004043A7"/>
    <w:rsid w:val="0040465B"/>
    <w:rsid w:val="00404B06"/>
    <w:rsid w:val="00404C7A"/>
    <w:rsid w:val="0040522D"/>
    <w:rsid w:val="0040584B"/>
    <w:rsid w:val="004062E7"/>
    <w:rsid w:val="0041205F"/>
    <w:rsid w:val="0041778A"/>
    <w:rsid w:val="00420B43"/>
    <w:rsid w:val="00421F9A"/>
    <w:rsid w:val="004242B4"/>
    <w:rsid w:val="00425FD3"/>
    <w:rsid w:val="00434F61"/>
    <w:rsid w:val="00435574"/>
    <w:rsid w:val="00440E28"/>
    <w:rsid w:val="00443397"/>
    <w:rsid w:val="00443FB3"/>
    <w:rsid w:val="00450904"/>
    <w:rsid w:val="00454A5F"/>
    <w:rsid w:val="00454B20"/>
    <w:rsid w:val="0045658C"/>
    <w:rsid w:val="004610ED"/>
    <w:rsid w:val="004620A5"/>
    <w:rsid w:val="0046395B"/>
    <w:rsid w:val="00471166"/>
    <w:rsid w:val="00474601"/>
    <w:rsid w:val="004746FC"/>
    <w:rsid w:val="0047590D"/>
    <w:rsid w:val="00477186"/>
    <w:rsid w:val="00481AB2"/>
    <w:rsid w:val="00481BE9"/>
    <w:rsid w:val="00483D1B"/>
    <w:rsid w:val="00484CEF"/>
    <w:rsid w:val="00491887"/>
    <w:rsid w:val="00491C75"/>
    <w:rsid w:val="004949A9"/>
    <w:rsid w:val="004962BA"/>
    <w:rsid w:val="004A090F"/>
    <w:rsid w:val="004A0A8E"/>
    <w:rsid w:val="004A1579"/>
    <w:rsid w:val="004A390D"/>
    <w:rsid w:val="004A7283"/>
    <w:rsid w:val="004A743E"/>
    <w:rsid w:val="004A7A51"/>
    <w:rsid w:val="004B0366"/>
    <w:rsid w:val="004B2676"/>
    <w:rsid w:val="004B47D4"/>
    <w:rsid w:val="004B6388"/>
    <w:rsid w:val="004C47F2"/>
    <w:rsid w:val="004C5707"/>
    <w:rsid w:val="004C5BCF"/>
    <w:rsid w:val="004D0778"/>
    <w:rsid w:val="004D4729"/>
    <w:rsid w:val="004E3B9F"/>
    <w:rsid w:val="004E7D6B"/>
    <w:rsid w:val="004F0C65"/>
    <w:rsid w:val="004F1E5F"/>
    <w:rsid w:val="004F23F0"/>
    <w:rsid w:val="004F5857"/>
    <w:rsid w:val="004F663B"/>
    <w:rsid w:val="005011EA"/>
    <w:rsid w:val="00501969"/>
    <w:rsid w:val="00503169"/>
    <w:rsid w:val="00504737"/>
    <w:rsid w:val="005048A8"/>
    <w:rsid w:val="00504984"/>
    <w:rsid w:val="0050511B"/>
    <w:rsid w:val="0051043C"/>
    <w:rsid w:val="00510440"/>
    <w:rsid w:val="005122B0"/>
    <w:rsid w:val="0052171D"/>
    <w:rsid w:val="00522DDF"/>
    <w:rsid w:val="00523669"/>
    <w:rsid w:val="0052769D"/>
    <w:rsid w:val="00533E18"/>
    <w:rsid w:val="0053526C"/>
    <w:rsid w:val="005373CE"/>
    <w:rsid w:val="005379FB"/>
    <w:rsid w:val="005444A7"/>
    <w:rsid w:val="005449DC"/>
    <w:rsid w:val="0055015A"/>
    <w:rsid w:val="00550F2B"/>
    <w:rsid w:val="0055497B"/>
    <w:rsid w:val="00561485"/>
    <w:rsid w:val="0056415E"/>
    <w:rsid w:val="0056556C"/>
    <w:rsid w:val="00570423"/>
    <w:rsid w:val="00572784"/>
    <w:rsid w:val="00572A86"/>
    <w:rsid w:val="00580347"/>
    <w:rsid w:val="00580D9C"/>
    <w:rsid w:val="00581ACB"/>
    <w:rsid w:val="00583B8D"/>
    <w:rsid w:val="00584188"/>
    <w:rsid w:val="00586C94"/>
    <w:rsid w:val="0059169C"/>
    <w:rsid w:val="00592F55"/>
    <w:rsid w:val="00597010"/>
    <w:rsid w:val="005A1254"/>
    <w:rsid w:val="005A3268"/>
    <w:rsid w:val="005A386B"/>
    <w:rsid w:val="005A5726"/>
    <w:rsid w:val="005B0BB1"/>
    <w:rsid w:val="005B1092"/>
    <w:rsid w:val="005B23CE"/>
    <w:rsid w:val="005B4492"/>
    <w:rsid w:val="005B5A87"/>
    <w:rsid w:val="005C2A65"/>
    <w:rsid w:val="005C318A"/>
    <w:rsid w:val="005C401A"/>
    <w:rsid w:val="005C4AAB"/>
    <w:rsid w:val="005C6E17"/>
    <w:rsid w:val="005C6EB1"/>
    <w:rsid w:val="005D2A00"/>
    <w:rsid w:val="005D3143"/>
    <w:rsid w:val="005D4880"/>
    <w:rsid w:val="005D52A4"/>
    <w:rsid w:val="005D5E22"/>
    <w:rsid w:val="005E0340"/>
    <w:rsid w:val="005E280A"/>
    <w:rsid w:val="005E5D9D"/>
    <w:rsid w:val="005E7F16"/>
    <w:rsid w:val="005F15CC"/>
    <w:rsid w:val="005F19F9"/>
    <w:rsid w:val="005F2B88"/>
    <w:rsid w:val="005F7E47"/>
    <w:rsid w:val="0060061B"/>
    <w:rsid w:val="00603855"/>
    <w:rsid w:val="00606357"/>
    <w:rsid w:val="00610868"/>
    <w:rsid w:val="00612389"/>
    <w:rsid w:val="00612A2D"/>
    <w:rsid w:val="00620F42"/>
    <w:rsid w:val="0062119F"/>
    <w:rsid w:val="00630D8B"/>
    <w:rsid w:val="00635E4C"/>
    <w:rsid w:val="00637500"/>
    <w:rsid w:val="00637DEB"/>
    <w:rsid w:val="006402C4"/>
    <w:rsid w:val="006426CF"/>
    <w:rsid w:val="00644924"/>
    <w:rsid w:val="00644CF1"/>
    <w:rsid w:val="006455DB"/>
    <w:rsid w:val="0064562B"/>
    <w:rsid w:val="00651328"/>
    <w:rsid w:val="0065297C"/>
    <w:rsid w:val="00652A97"/>
    <w:rsid w:val="00653AE9"/>
    <w:rsid w:val="00655579"/>
    <w:rsid w:val="00655B58"/>
    <w:rsid w:val="00657BC1"/>
    <w:rsid w:val="00662DC9"/>
    <w:rsid w:val="00665CF8"/>
    <w:rsid w:val="00666D2B"/>
    <w:rsid w:val="006672AF"/>
    <w:rsid w:val="0067213B"/>
    <w:rsid w:val="00672F13"/>
    <w:rsid w:val="00673A48"/>
    <w:rsid w:val="006772C4"/>
    <w:rsid w:val="00683E68"/>
    <w:rsid w:val="00684798"/>
    <w:rsid w:val="00684B67"/>
    <w:rsid w:val="00686B64"/>
    <w:rsid w:val="006916AA"/>
    <w:rsid w:val="0069483F"/>
    <w:rsid w:val="00696F2A"/>
    <w:rsid w:val="006A11CB"/>
    <w:rsid w:val="006A12B7"/>
    <w:rsid w:val="006A58C2"/>
    <w:rsid w:val="006A63CB"/>
    <w:rsid w:val="006A6979"/>
    <w:rsid w:val="006A6FA4"/>
    <w:rsid w:val="006B3FC5"/>
    <w:rsid w:val="006B4EC3"/>
    <w:rsid w:val="006B5AED"/>
    <w:rsid w:val="006C138E"/>
    <w:rsid w:val="006C208E"/>
    <w:rsid w:val="006C23F2"/>
    <w:rsid w:val="006C274F"/>
    <w:rsid w:val="006C40E0"/>
    <w:rsid w:val="006D0113"/>
    <w:rsid w:val="006D6BDF"/>
    <w:rsid w:val="006D7B09"/>
    <w:rsid w:val="006D7D9C"/>
    <w:rsid w:val="006E124B"/>
    <w:rsid w:val="006E1372"/>
    <w:rsid w:val="006E4B3D"/>
    <w:rsid w:val="006E555D"/>
    <w:rsid w:val="006E675C"/>
    <w:rsid w:val="006F154D"/>
    <w:rsid w:val="006F23E1"/>
    <w:rsid w:val="006F2A10"/>
    <w:rsid w:val="00701618"/>
    <w:rsid w:val="00701DD4"/>
    <w:rsid w:val="007065F3"/>
    <w:rsid w:val="00706784"/>
    <w:rsid w:val="00711BD1"/>
    <w:rsid w:val="00712535"/>
    <w:rsid w:val="00715AAF"/>
    <w:rsid w:val="0071774D"/>
    <w:rsid w:val="00720009"/>
    <w:rsid w:val="007206DB"/>
    <w:rsid w:val="00721FDF"/>
    <w:rsid w:val="007269F3"/>
    <w:rsid w:val="00726FE3"/>
    <w:rsid w:val="0073004A"/>
    <w:rsid w:val="00733B3F"/>
    <w:rsid w:val="0074087B"/>
    <w:rsid w:val="007423C1"/>
    <w:rsid w:val="007427A8"/>
    <w:rsid w:val="00753E3E"/>
    <w:rsid w:val="007603DC"/>
    <w:rsid w:val="00760A15"/>
    <w:rsid w:val="00761511"/>
    <w:rsid w:val="00763963"/>
    <w:rsid w:val="00765028"/>
    <w:rsid w:val="00766AB4"/>
    <w:rsid w:val="00772DE6"/>
    <w:rsid w:val="007740E3"/>
    <w:rsid w:val="00775DA9"/>
    <w:rsid w:val="007806A9"/>
    <w:rsid w:val="00786412"/>
    <w:rsid w:val="00790EB8"/>
    <w:rsid w:val="007920DA"/>
    <w:rsid w:val="007938F0"/>
    <w:rsid w:val="007947E2"/>
    <w:rsid w:val="00794D34"/>
    <w:rsid w:val="007956F5"/>
    <w:rsid w:val="00795C85"/>
    <w:rsid w:val="00795DAB"/>
    <w:rsid w:val="007A13C4"/>
    <w:rsid w:val="007A2FB7"/>
    <w:rsid w:val="007A50FF"/>
    <w:rsid w:val="007A5818"/>
    <w:rsid w:val="007A5915"/>
    <w:rsid w:val="007A6CB4"/>
    <w:rsid w:val="007B56F6"/>
    <w:rsid w:val="007B7010"/>
    <w:rsid w:val="007B73FD"/>
    <w:rsid w:val="007B7621"/>
    <w:rsid w:val="007C053B"/>
    <w:rsid w:val="007C2DDF"/>
    <w:rsid w:val="007C41CA"/>
    <w:rsid w:val="007D24C2"/>
    <w:rsid w:val="007D5349"/>
    <w:rsid w:val="007D54E8"/>
    <w:rsid w:val="007D5F35"/>
    <w:rsid w:val="007D6613"/>
    <w:rsid w:val="007D71A2"/>
    <w:rsid w:val="007D724B"/>
    <w:rsid w:val="007E0FCB"/>
    <w:rsid w:val="007F1A01"/>
    <w:rsid w:val="007F3AA2"/>
    <w:rsid w:val="007F471C"/>
    <w:rsid w:val="007F4A3C"/>
    <w:rsid w:val="007F7489"/>
    <w:rsid w:val="007F7750"/>
    <w:rsid w:val="008039D2"/>
    <w:rsid w:val="008044AB"/>
    <w:rsid w:val="008050D7"/>
    <w:rsid w:val="0080684E"/>
    <w:rsid w:val="00810821"/>
    <w:rsid w:val="0081242D"/>
    <w:rsid w:val="00813DFB"/>
    <w:rsid w:val="0081485D"/>
    <w:rsid w:val="00815E12"/>
    <w:rsid w:val="00816F5C"/>
    <w:rsid w:val="00817189"/>
    <w:rsid w:val="008209D5"/>
    <w:rsid w:val="00822639"/>
    <w:rsid w:val="00822D02"/>
    <w:rsid w:val="00822F5D"/>
    <w:rsid w:val="00830783"/>
    <w:rsid w:val="00834642"/>
    <w:rsid w:val="00842525"/>
    <w:rsid w:val="00842A1A"/>
    <w:rsid w:val="008472AD"/>
    <w:rsid w:val="00850590"/>
    <w:rsid w:val="00853BC8"/>
    <w:rsid w:val="008560BA"/>
    <w:rsid w:val="00860035"/>
    <w:rsid w:val="00860601"/>
    <w:rsid w:val="00860DB6"/>
    <w:rsid w:val="0086504D"/>
    <w:rsid w:val="008676CF"/>
    <w:rsid w:val="00870322"/>
    <w:rsid w:val="00870B14"/>
    <w:rsid w:val="00871206"/>
    <w:rsid w:val="008754A6"/>
    <w:rsid w:val="0088132B"/>
    <w:rsid w:val="00883EF9"/>
    <w:rsid w:val="008857AA"/>
    <w:rsid w:val="00886028"/>
    <w:rsid w:val="00891DB4"/>
    <w:rsid w:val="00893663"/>
    <w:rsid w:val="008A095F"/>
    <w:rsid w:val="008A0FCA"/>
    <w:rsid w:val="008A210A"/>
    <w:rsid w:val="008A565E"/>
    <w:rsid w:val="008A5B89"/>
    <w:rsid w:val="008B36A6"/>
    <w:rsid w:val="008B5E0E"/>
    <w:rsid w:val="008B7AEC"/>
    <w:rsid w:val="008C62B1"/>
    <w:rsid w:val="008C7D65"/>
    <w:rsid w:val="008D1B40"/>
    <w:rsid w:val="008D3378"/>
    <w:rsid w:val="008D69C4"/>
    <w:rsid w:val="008D7D18"/>
    <w:rsid w:val="008E28A4"/>
    <w:rsid w:val="008E34EF"/>
    <w:rsid w:val="008E5551"/>
    <w:rsid w:val="008F13AF"/>
    <w:rsid w:val="008F2744"/>
    <w:rsid w:val="008F7CEA"/>
    <w:rsid w:val="00901CA7"/>
    <w:rsid w:val="009070BF"/>
    <w:rsid w:val="0091122D"/>
    <w:rsid w:val="00911C86"/>
    <w:rsid w:val="00912E72"/>
    <w:rsid w:val="00917835"/>
    <w:rsid w:val="00917E96"/>
    <w:rsid w:val="009213A2"/>
    <w:rsid w:val="009215EE"/>
    <w:rsid w:val="009228BB"/>
    <w:rsid w:val="00930B1E"/>
    <w:rsid w:val="009326FD"/>
    <w:rsid w:val="00934345"/>
    <w:rsid w:val="00934893"/>
    <w:rsid w:val="00940E13"/>
    <w:rsid w:val="00941DE0"/>
    <w:rsid w:val="0094376B"/>
    <w:rsid w:val="009438F2"/>
    <w:rsid w:val="009450DB"/>
    <w:rsid w:val="0094561E"/>
    <w:rsid w:val="009505D9"/>
    <w:rsid w:val="00950A79"/>
    <w:rsid w:val="00954FBB"/>
    <w:rsid w:val="0095706A"/>
    <w:rsid w:val="0096111A"/>
    <w:rsid w:val="00961F6F"/>
    <w:rsid w:val="00963365"/>
    <w:rsid w:val="00965CFD"/>
    <w:rsid w:val="009667F8"/>
    <w:rsid w:val="00966E25"/>
    <w:rsid w:val="00970D5D"/>
    <w:rsid w:val="00971757"/>
    <w:rsid w:val="009740EB"/>
    <w:rsid w:val="00974C11"/>
    <w:rsid w:val="009800DB"/>
    <w:rsid w:val="0098634D"/>
    <w:rsid w:val="00990066"/>
    <w:rsid w:val="0099006B"/>
    <w:rsid w:val="00990FFB"/>
    <w:rsid w:val="00991D07"/>
    <w:rsid w:val="00992AC4"/>
    <w:rsid w:val="009947BE"/>
    <w:rsid w:val="009A41E4"/>
    <w:rsid w:val="009A6A56"/>
    <w:rsid w:val="009A76C7"/>
    <w:rsid w:val="009B01E6"/>
    <w:rsid w:val="009B0E45"/>
    <w:rsid w:val="009B1F21"/>
    <w:rsid w:val="009B3659"/>
    <w:rsid w:val="009C0946"/>
    <w:rsid w:val="009C0E98"/>
    <w:rsid w:val="009C3753"/>
    <w:rsid w:val="009C47F8"/>
    <w:rsid w:val="009C67B1"/>
    <w:rsid w:val="009C6E4C"/>
    <w:rsid w:val="009C72E3"/>
    <w:rsid w:val="009D00E0"/>
    <w:rsid w:val="009D1B3B"/>
    <w:rsid w:val="009D3A67"/>
    <w:rsid w:val="009D45B0"/>
    <w:rsid w:val="009E2FA7"/>
    <w:rsid w:val="009E5D72"/>
    <w:rsid w:val="009F01B7"/>
    <w:rsid w:val="009F0EBB"/>
    <w:rsid w:val="009F6068"/>
    <w:rsid w:val="009F6AF0"/>
    <w:rsid w:val="00A0043F"/>
    <w:rsid w:val="00A00585"/>
    <w:rsid w:val="00A04984"/>
    <w:rsid w:val="00A04E8E"/>
    <w:rsid w:val="00A07FA1"/>
    <w:rsid w:val="00A10652"/>
    <w:rsid w:val="00A133EE"/>
    <w:rsid w:val="00A14839"/>
    <w:rsid w:val="00A14BF3"/>
    <w:rsid w:val="00A26DD6"/>
    <w:rsid w:val="00A3103A"/>
    <w:rsid w:val="00A3133F"/>
    <w:rsid w:val="00A31593"/>
    <w:rsid w:val="00A3207A"/>
    <w:rsid w:val="00A3406E"/>
    <w:rsid w:val="00A3618A"/>
    <w:rsid w:val="00A403CB"/>
    <w:rsid w:val="00A40DE7"/>
    <w:rsid w:val="00A40EDC"/>
    <w:rsid w:val="00A41AE0"/>
    <w:rsid w:val="00A43323"/>
    <w:rsid w:val="00A4352E"/>
    <w:rsid w:val="00A4586F"/>
    <w:rsid w:val="00A50F94"/>
    <w:rsid w:val="00A5237A"/>
    <w:rsid w:val="00A54136"/>
    <w:rsid w:val="00A546D3"/>
    <w:rsid w:val="00A62006"/>
    <w:rsid w:val="00A62045"/>
    <w:rsid w:val="00A64E5B"/>
    <w:rsid w:val="00A6525B"/>
    <w:rsid w:val="00A6556A"/>
    <w:rsid w:val="00A711BB"/>
    <w:rsid w:val="00A725F6"/>
    <w:rsid w:val="00A7592E"/>
    <w:rsid w:val="00A76C00"/>
    <w:rsid w:val="00A77420"/>
    <w:rsid w:val="00A77910"/>
    <w:rsid w:val="00A815BA"/>
    <w:rsid w:val="00A82FEA"/>
    <w:rsid w:val="00A8393E"/>
    <w:rsid w:val="00A842E4"/>
    <w:rsid w:val="00A84589"/>
    <w:rsid w:val="00A84CFA"/>
    <w:rsid w:val="00A850D1"/>
    <w:rsid w:val="00A962A5"/>
    <w:rsid w:val="00A9678D"/>
    <w:rsid w:val="00A979E2"/>
    <w:rsid w:val="00AA7ADF"/>
    <w:rsid w:val="00AA7D15"/>
    <w:rsid w:val="00AB05E0"/>
    <w:rsid w:val="00AB6770"/>
    <w:rsid w:val="00AB7A53"/>
    <w:rsid w:val="00AC158E"/>
    <w:rsid w:val="00AC2C1A"/>
    <w:rsid w:val="00AC2C3F"/>
    <w:rsid w:val="00AC318A"/>
    <w:rsid w:val="00AC36E2"/>
    <w:rsid w:val="00AC43F7"/>
    <w:rsid w:val="00AC6D1C"/>
    <w:rsid w:val="00AD3409"/>
    <w:rsid w:val="00AD3BF2"/>
    <w:rsid w:val="00AD5541"/>
    <w:rsid w:val="00AD5B1C"/>
    <w:rsid w:val="00AD6AD3"/>
    <w:rsid w:val="00AE1E37"/>
    <w:rsid w:val="00AF4732"/>
    <w:rsid w:val="00AF54DF"/>
    <w:rsid w:val="00AF57CB"/>
    <w:rsid w:val="00AF63FA"/>
    <w:rsid w:val="00AF6692"/>
    <w:rsid w:val="00B01320"/>
    <w:rsid w:val="00B0178E"/>
    <w:rsid w:val="00B03E28"/>
    <w:rsid w:val="00B04E09"/>
    <w:rsid w:val="00B101BA"/>
    <w:rsid w:val="00B103C7"/>
    <w:rsid w:val="00B117BC"/>
    <w:rsid w:val="00B13A6C"/>
    <w:rsid w:val="00B14235"/>
    <w:rsid w:val="00B151B7"/>
    <w:rsid w:val="00B172DF"/>
    <w:rsid w:val="00B178A4"/>
    <w:rsid w:val="00B17F2B"/>
    <w:rsid w:val="00B209C0"/>
    <w:rsid w:val="00B211ED"/>
    <w:rsid w:val="00B213B1"/>
    <w:rsid w:val="00B21689"/>
    <w:rsid w:val="00B223C0"/>
    <w:rsid w:val="00B23E37"/>
    <w:rsid w:val="00B252C1"/>
    <w:rsid w:val="00B2571A"/>
    <w:rsid w:val="00B26106"/>
    <w:rsid w:val="00B27886"/>
    <w:rsid w:val="00B27EBD"/>
    <w:rsid w:val="00B31939"/>
    <w:rsid w:val="00B31EF2"/>
    <w:rsid w:val="00B34BDF"/>
    <w:rsid w:val="00B42060"/>
    <w:rsid w:val="00B42167"/>
    <w:rsid w:val="00B42E42"/>
    <w:rsid w:val="00B44E96"/>
    <w:rsid w:val="00B45D57"/>
    <w:rsid w:val="00B547EC"/>
    <w:rsid w:val="00B5528D"/>
    <w:rsid w:val="00B55F75"/>
    <w:rsid w:val="00B57133"/>
    <w:rsid w:val="00B62A64"/>
    <w:rsid w:val="00B63BF5"/>
    <w:rsid w:val="00B659C6"/>
    <w:rsid w:val="00B66339"/>
    <w:rsid w:val="00B67639"/>
    <w:rsid w:val="00B67D33"/>
    <w:rsid w:val="00B732EC"/>
    <w:rsid w:val="00B74ED8"/>
    <w:rsid w:val="00B77909"/>
    <w:rsid w:val="00B805AA"/>
    <w:rsid w:val="00B81FA0"/>
    <w:rsid w:val="00B853FE"/>
    <w:rsid w:val="00B87079"/>
    <w:rsid w:val="00B923E6"/>
    <w:rsid w:val="00B92455"/>
    <w:rsid w:val="00B928D5"/>
    <w:rsid w:val="00B959C9"/>
    <w:rsid w:val="00B96B3A"/>
    <w:rsid w:val="00BA29D5"/>
    <w:rsid w:val="00BA511C"/>
    <w:rsid w:val="00BA75F8"/>
    <w:rsid w:val="00BB2658"/>
    <w:rsid w:val="00BB42CB"/>
    <w:rsid w:val="00BB543C"/>
    <w:rsid w:val="00BB75CF"/>
    <w:rsid w:val="00BC05FB"/>
    <w:rsid w:val="00BC29BC"/>
    <w:rsid w:val="00BC6B54"/>
    <w:rsid w:val="00BD1BB3"/>
    <w:rsid w:val="00BD3127"/>
    <w:rsid w:val="00BD31E6"/>
    <w:rsid w:val="00BD580C"/>
    <w:rsid w:val="00BD585F"/>
    <w:rsid w:val="00BD6953"/>
    <w:rsid w:val="00BD695D"/>
    <w:rsid w:val="00BE0395"/>
    <w:rsid w:val="00BE0BF1"/>
    <w:rsid w:val="00BE2C0C"/>
    <w:rsid w:val="00BE4B4A"/>
    <w:rsid w:val="00BE568C"/>
    <w:rsid w:val="00BE7DE5"/>
    <w:rsid w:val="00BF0AD7"/>
    <w:rsid w:val="00BF0DF6"/>
    <w:rsid w:val="00BF1A2A"/>
    <w:rsid w:val="00BF1C43"/>
    <w:rsid w:val="00BF6363"/>
    <w:rsid w:val="00BF64DF"/>
    <w:rsid w:val="00BF7638"/>
    <w:rsid w:val="00C00E11"/>
    <w:rsid w:val="00C04BD7"/>
    <w:rsid w:val="00C0555E"/>
    <w:rsid w:val="00C10F36"/>
    <w:rsid w:val="00C14458"/>
    <w:rsid w:val="00C15277"/>
    <w:rsid w:val="00C1579F"/>
    <w:rsid w:val="00C2385F"/>
    <w:rsid w:val="00C27CF5"/>
    <w:rsid w:val="00C3190B"/>
    <w:rsid w:val="00C326E1"/>
    <w:rsid w:val="00C32E66"/>
    <w:rsid w:val="00C35BB5"/>
    <w:rsid w:val="00C409BB"/>
    <w:rsid w:val="00C433D6"/>
    <w:rsid w:val="00C46560"/>
    <w:rsid w:val="00C57541"/>
    <w:rsid w:val="00C610D1"/>
    <w:rsid w:val="00C6186C"/>
    <w:rsid w:val="00C637D4"/>
    <w:rsid w:val="00C63BF8"/>
    <w:rsid w:val="00C63EBA"/>
    <w:rsid w:val="00C64713"/>
    <w:rsid w:val="00C66BBA"/>
    <w:rsid w:val="00C70125"/>
    <w:rsid w:val="00C71684"/>
    <w:rsid w:val="00C72A44"/>
    <w:rsid w:val="00C74562"/>
    <w:rsid w:val="00C74997"/>
    <w:rsid w:val="00C75E9B"/>
    <w:rsid w:val="00C77230"/>
    <w:rsid w:val="00C82065"/>
    <w:rsid w:val="00C8797A"/>
    <w:rsid w:val="00C90E11"/>
    <w:rsid w:val="00C90F39"/>
    <w:rsid w:val="00C9355C"/>
    <w:rsid w:val="00C93716"/>
    <w:rsid w:val="00C94796"/>
    <w:rsid w:val="00C94EF7"/>
    <w:rsid w:val="00C95DE3"/>
    <w:rsid w:val="00C96A1A"/>
    <w:rsid w:val="00CA56E4"/>
    <w:rsid w:val="00CB10BF"/>
    <w:rsid w:val="00CB3AF6"/>
    <w:rsid w:val="00CB6577"/>
    <w:rsid w:val="00CB7696"/>
    <w:rsid w:val="00CC0C7B"/>
    <w:rsid w:val="00CC3C8A"/>
    <w:rsid w:val="00CD0223"/>
    <w:rsid w:val="00CD1C14"/>
    <w:rsid w:val="00CD2137"/>
    <w:rsid w:val="00CD3DFA"/>
    <w:rsid w:val="00CD5452"/>
    <w:rsid w:val="00CD6C3D"/>
    <w:rsid w:val="00CD781A"/>
    <w:rsid w:val="00CE2635"/>
    <w:rsid w:val="00CE440D"/>
    <w:rsid w:val="00CE4896"/>
    <w:rsid w:val="00CE4F9C"/>
    <w:rsid w:val="00CE7550"/>
    <w:rsid w:val="00CE78CD"/>
    <w:rsid w:val="00CF02EE"/>
    <w:rsid w:val="00CF1CBC"/>
    <w:rsid w:val="00CF21A1"/>
    <w:rsid w:val="00CF4FE1"/>
    <w:rsid w:val="00CF5EEF"/>
    <w:rsid w:val="00D00344"/>
    <w:rsid w:val="00D04BFF"/>
    <w:rsid w:val="00D0605E"/>
    <w:rsid w:val="00D07921"/>
    <w:rsid w:val="00D10710"/>
    <w:rsid w:val="00D10981"/>
    <w:rsid w:val="00D11C3C"/>
    <w:rsid w:val="00D1388E"/>
    <w:rsid w:val="00D143C5"/>
    <w:rsid w:val="00D1599C"/>
    <w:rsid w:val="00D166EC"/>
    <w:rsid w:val="00D2049F"/>
    <w:rsid w:val="00D217DB"/>
    <w:rsid w:val="00D22D83"/>
    <w:rsid w:val="00D23FFB"/>
    <w:rsid w:val="00D24816"/>
    <w:rsid w:val="00D24988"/>
    <w:rsid w:val="00D2595B"/>
    <w:rsid w:val="00D30F6D"/>
    <w:rsid w:val="00D4128C"/>
    <w:rsid w:val="00D446E8"/>
    <w:rsid w:val="00D50433"/>
    <w:rsid w:val="00D5131F"/>
    <w:rsid w:val="00D51BF2"/>
    <w:rsid w:val="00D522BA"/>
    <w:rsid w:val="00D57383"/>
    <w:rsid w:val="00D60B2F"/>
    <w:rsid w:val="00D619CF"/>
    <w:rsid w:val="00D61F9C"/>
    <w:rsid w:val="00D702B2"/>
    <w:rsid w:val="00D74E40"/>
    <w:rsid w:val="00D755AC"/>
    <w:rsid w:val="00D758B1"/>
    <w:rsid w:val="00D7783E"/>
    <w:rsid w:val="00D817E0"/>
    <w:rsid w:val="00D82E08"/>
    <w:rsid w:val="00D82F22"/>
    <w:rsid w:val="00D86BE0"/>
    <w:rsid w:val="00D87A61"/>
    <w:rsid w:val="00D90EEC"/>
    <w:rsid w:val="00D91581"/>
    <w:rsid w:val="00D96239"/>
    <w:rsid w:val="00DA3425"/>
    <w:rsid w:val="00DA3F68"/>
    <w:rsid w:val="00DA4BE0"/>
    <w:rsid w:val="00DB0129"/>
    <w:rsid w:val="00DB343B"/>
    <w:rsid w:val="00DC1116"/>
    <w:rsid w:val="00DC1D3B"/>
    <w:rsid w:val="00DC23DF"/>
    <w:rsid w:val="00DC5553"/>
    <w:rsid w:val="00DD0234"/>
    <w:rsid w:val="00DD3651"/>
    <w:rsid w:val="00DE1C43"/>
    <w:rsid w:val="00DE1F0F"/>
    <w:rsid w:val="00DE28F9"/>
    <w:rsid w:val="00DE4BDA"/>
    <w:rsid w:val="00DE4F62"/>
    <w:rsid w:val="00DF72B8"/>
    <w:rsid w:val="00DF7F7F"/>
    <w:rsid w:val="00E007C0"/>
    <w:rsid w:val="00E03228"/>
    <w:rsid w:val="00E060ED"/>
    <w:rsid w:val="00E066B7"/>
    <w:rsid w:val="00E06EE0"/>
    <w:rsid w:val="00E12D3F"/>
    <w:rsid w:val="00E14B1D"/>
    <w:rsid w:val="00E25F76"/>
    <w:rsid w:val="00E277F5"/>
    <w:rsid w:val="00E347F7"/>
    <w:rsid w:val="00E3684E"/>
    <w:rsid w:val="00E377B1"/>
    <w:rsid w:val="00E4113E"/>
    <w:rsid w:val="00E415C7"/>
    <w:rsid w:val="00E430DD"/>
    <w:rsid w:val="00E444EB"/>
    <w:rsid w:val="00E44727"/>
    <w:rsid w:val="00E53864"/>
    <w:rsid w:val="00E53CA5"/>
    <w:rsid w:val="00E56489"/>
    <w:rsid w:val="00E609B1"/>
    <w:rsid w:val="00E622CB"/>
    <w:rsid w:val="00E62D78"/>
    <w:rsid w:val="00E63185"/>
    <w:rsid w:val="00E70766"/>
    <w:rsid w:val="00E7206F"/>
    <w:rsid w:val="00E7295F"/>
    <w:rsid w:val="00E72C3A"/>
    <w:rsid w:val="00E81095"/>
    <w:rsid w:val="00E8211A"/>
    <w:rsid w:val="00E84A4B"/>
    <w:rsid w:val="00E852A9"/>
    <w:rsid w:val="00E85EBB"/>
    <w:rsid w:val="00E86FF4"/>
    <w:rsid w:val="00E871A4"/>
    <w:rsid w:val="00E87F35"/>
    <w:rsid w:val="00E9259B"/>
    <w:rsid w:val="00E93FAF"/>
    <w:rsid w:val="00E9410A"/>
    <w:rsid w:val="00E96514"/>
    <w:rsid w:val="00E979CA"/>
    <w:rsid w:val="00EA0965"/>
    <w:rsid w:val="00EA1355"/>
    <w:rsid w:val="00EA33C0"/>
    <w:rsid w:val="00EA6A33"/>
    <w:rsid w:val="00EA7A33"/>
    <w:rsid w:val="00EB1D24"/>
    <w:rsid w:val="00EB20C3"/>
    <w:rsid w:val="00EB2877"/>
    <w:rsid w:val="00EB37BD"/>
    <w:rsid w:val="00EB6650"/>
    <w:rsid w:val="00EC221A"/>
    <w:rsid w:val="00EC3308"/>
    <w:rsid w:val="00EC7B8D"/>
    <w:rsid w:val="00ED15F0"/>
    <w:rsid w:val="00ED2650"/>
    <w:rsid w:val="00ED3778"/>
    <w:rsid w:val="00ED5C9F"/>
    <w:rsid w:val="00ED6D59"/>
    <w:rsid w:val="00EE09DD"/>
    <w:rsid w:val="00EE7F73"/>
    <w:rsid w:val="00EF0341"/>
    <w:rsid w:val="00EF133D"/>
    <w:rsid w:val="00F007A9"/>
    <w:rsid w:val="00F00B6E"/>
    <w:rsid w:val="00F053FB"/>
    <w:rsid w:val="00F0611B"/>
    <w:rsid w:val="00F11E0F"/>
    <w:rsid w:val="00F14302"/>
    <w:rsid w:val="00F14A7E"/>
    <w:rsid w:val="00F15FCB"/>
    <w:rsid w:val="00F1746E"/>
    <w:rsid w:val="00F21362"/>
    <w:rsid w:val="00F23099"/>
    <w:rsid w:val="00F25C90"/>
    <w:rsid w:val="00F274CC"/>
    <w:rsid w:val="00F350E4"/>
    <w:rsid w:val="00F36CAC"/>
    <w:rsid w:val="00F3725F"/>
    <w:rsid w:val="00F37A43"/>
    <w:rsid w:val="00F37EDC"/>
    <w:rsid w:val="00F41735"/>
    <w:rsid w:val="00F4422C"/>
    <w:rsid w:val="00F46899"/>
    <w:rsid w:val="00F56160"/>
    <w:rsid w:val="00F608F6"/>
    <w:rsid w:val="00F618D9"/>
    <w:rsid w:val="00F63ADC"/>
    <w:rsid w:val="00F63C9E"/>
    <w:rsid w:val="00F660DC"/>
    <w:rsid w:val="00F67811"/>
    <w:rsid w:val="00F7060A"/>
    <w:rsid w:val="00F71C59"/>
    <w:rsid w:val="00F724FD"/>
    <w:rsid w:val="00F7520E"/>
    <w:rsid w:val="00F75B28"/>
    <w:rsid w:val="00F770BA"/>
    <w:rsid w:val="00F8137B"/>
    <w:rsid w:val="00F832D8"/>
    <w:rsid w:val="00F83F60"/>
    <w:rsid w:val="00F90100"/>
    <w:rsid w:val="00F91110"/>
    <w:rsid w:val="00F91420"/>
    <w:rsid w:val="00F94292"/>
    <w:rsid w:val="00F94B58"/>
    <w:rsid w:val="00F965CA"/>
    <w:rsid w:val="00F96F1D"/>
    <w:rsid w:val="00FA00A6"/>
    <w:rsid w:val="00FA24CB"/>
    <w:rsid w:val="00FA35FA"/>
    <w:rsid w:val="00FA3A12"/>
    <w:rsid w:val="00FA5E7D"/>
    <w:rsid w:val="00FA6B64"/>
    <w:rsid w:val="00FA6D75"/>
    <w:rsid w:val="00FB2E03"/>
    <w:rsid w:val="00FB464A"/>
    <w:rsid w:val="00FB6D67"/>
    <w:rsid w:val="00FC066C"/>
    <w:rsid w:val="00FC1885"/>
    <w:rsid w:val="00FC1B9C"/>
    <w:rsid w:val="00FC39C9"/>
    <w:rsid w:val="00FD2093"/>
    <w:rsid w:val="00FD2F1D"/>
    <w:rsid w:val="00FD4F16"/>
    <w:rsid w:val="00FD571A"/>
    <w:rsid w:val="00FD69F4"/>
    <w:rsid w:val="00FE2DD3"/>
    <w:rsid w:val="00FE45EB"/>
    <w:rsid w:val="00FE6781"/>
    <w:rsid w:val="00FF03A1"/>
    <w:rsid w:val="00FF39DD"/>
    <w:rsid w:val="00FF48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1F8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6B3A"/>
    <w:rPr>
      <w:rFonts w:ascii="Arial" w:eastAsia="Times New Roman" w:hAnsi="Arial" w:cs="Times New Roman"/>
      <w:sz w:val="22"/>
      <w:szCs w:val="20"/>
      <w:lang w:eastAsia="nl-NL"/>
    </w:rPr>
  </w:style>
  <w:style w:type="paragraph" w:styleId="Kop1">
    <w:name w:val="heading 1"/>
    <w:basedOn w:val="Standaard"/>
    <w:next w:val="Standaard"/>
    <w:link w:val="Kop1Char"/>
    <w:qFormat/>
    <w:rsid w:val="00B96B3A"/>
    <w:pPr>
      <w:keepNext/>
      <w:jc w:val="center"/>
      <w:outlineLvl w:val="0"/>
    </w:pPr>
    <w:rPr>
      <w:rFonts w:ascii="Times New Roman" w:hAnsi="Times New Roman"/>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53F4D"/>
    <w:pPr>
      <w:tabs>
        <w:tab w:val="center" w:pos="4536"/>
        <w:tab w:val="right" w:pos="9072"/>
      </w:tabs>
    </w:pPr>
  </w:style>
  <w:style w:type="character" w:customStyle="1" w:styleId="KoptekstChar">
    <w:name w:val="Koptekst Char"/>
    <w:basedOn w:val="Standaardalinea-lettertype"/>
    <w:link w:val="Koptekst"/>
    <w:uiPriority w:val="99"/>
    <w:rsid w:val="00153F4D"/>
  </w:style>
  <w:style w:type="paragraph" w:styleId="Voettekst">
    <w:name w:val="footer"/>
    <w:basedOn w:val="Standaard"/>
    <w:link w:val="VoettekstChar"/>
    <w:uiPriority w:val="99"/>
    <w:unhideWhenUsed/>
    <w:rsid w:val="00153F4D"/>
    <w:pPr>
      <w:tabs>
        <w:tab w:val="center" w:pos="4536"/>
        <w:tab w:val="right" w:pos="9072"/>
      </w:tabs>
    </w:pPr>
  </w:style>
  <w:style w:type="character" w:customStyle="1" w:styleId="VoettekstChar">
    <w:name w:val="Voettekst Char"/>
    <w:basedOn w:val="Standaardalinea-lettertype"/>
    <w:link w:val="Voettekst"/>
    <w:uiPriority w:val="99"/>
    <w:rsid w:val="00153F4D"/>
  </w:style>
  <w:style w:type="paragraph" w:styleId="Normaalweb">
    <w:name w:val="Normal (Web)"/>
    <w:basedOn w:val="Standaard"/>
    <w:uiPriority w:val="99"/>
    <w:unhideWhenUsed/>
    <w:rsid w:val="00B96B3A"/>
    <w:pPr>
      <w:spacing w:before="100" w:beforeAutospacing="1" w:after="100" w:afterAutospacing="1"/>
    </w:pPr>
    <w:rPr>
      <w:rFonts w:ascii="Times New Roman" w:hAnsi="Times New Roman"/>
    </w:rPr>
  </w:style>
  <w:style w:type="character" w:customStyle="1" w:styleId="Kop1Char">
    <w:name w:val="Kop 1 Char"/>
    <w:basedOn w:val="Standaardalinea-lettertype"/>
    <w:link w:val="Kop1"/>
    <w:rsid w:val="00B96B3A"/>
    <w:rPr>
      <w:rFonts w:ascii="Times New Roman" w:eastAsia="Times New Roman" w:hAnsi="Times New Roman" w:cs="Times New Roman"/>
      <w:b/>
      <w:szCs w:val="20"/>
      <w:lang w:eastAsia="nl-NL"/>
    </w:rPr>
  </w:style>
  <w:style w:type="character" w:styleId="Paginanummer">
    <w:name w:val="page number"/>
    <w:basedOn w:val="Standaardalinea-lettertype"/>
    <w:uiPriority w:val="99"/>
    <w:semiHidden/>
    <w:unhideWhenUsed/>
    <w:rsid w:val="00726FE3"/>
  </w:style>
  <w:style w:type="paragraph" w:styleId="Lijstalinea">
    <w:name w:val="List Paragraph"/>
    <w:basedOn w:val="Standaard"/>
    <w:uiPriority w:val="34"/>
    <w:qFormat/>
    <w:rsid w:val="001626A2"/>
    <w:pPr>
      <w:ind w:left="720"/>
      <w:contextualSpacing/>
    </w:pPr>
  </w:style>
  <w:style w:type="paragraph" w:styleId="Ballontekst">
    <w:name w:val="Balloon Text"/>
    <w:basedOn w:val="Standaard"/>
    <w:link w:val="BallontekstChar"/>
    <w:uiPriority w:val="99"/>
    <w:semiHidden/>
    <w:unhideWhenUsed/>
    <w:rsid w:val="00F007A9"/>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F007A9"/>
    <w:rPr>
      <w:rFonts w:ascii="Times New Roman" w:eastAsia="Times New Roman" w:hAnsi="Times New Roman" w:cs="Times New Roman"/>
      <w:sz w:val="18"/>
      <w:szCs w:val="18"/>
      <w:lang w:eastAsia="nl-NL"/>
    </w:rPr>
  </w:style>
  <w:style w:type="paragraph" w:customStyle="1" w:styleId="BeekdalOmslagtitel">
    <w:name w:val="Beekdal Omslag titel"/>
    <w:rsid w:val="00D1388E"/>
    <w:pPr>
      <w:spacing w:after="40" w:line="640" w:lineRule="exact"/>
      <w:jc w:val="center"/>
    </w:pPr>
    <w:rPr>
      <w:rFonts w:ascii="Calibri" w:hAnsi="Calibri" w:cs="TisaSansPro-Bold"/>
      <w:b/>
      <w:caps/>
      <w:color w:val="141653"/>
      <w:spacing w:val="30"/>
      <w:sz w:val="56"/>
      <w:szCs w:val="60"/>
      <w:u w:color="000000"/>
      <w:lang w:eastAsia="ja-JP"/>
    </w:rPr>
  </w:style>
  <w:style w:type="paragraph" w:styleId="Tekstzonderopmaak">
    <w:name w:val="Plain Text"/>
    <w:basedOn w:val="Standaard"/>
    <w:link w:val="TekstzonderopmaakChar"/>
    <w:semiHidden/>
    <w:unhideWhenUsed/>
    <w:rsid w:val="0000162F"/>
    <w:rPr>
      <w:rFonts w:ascii="Courier New" w:hAnsi="Courier New"/>
      <w:sz w:val="20"/>
      <w:lang w:eastAsia="en-US"/>
    </w:rPr>
  </w:style>
  <w:style w:type="character" w:customStyle="1" w:styleId="TekstzonderopmaakChar">
    <w:name w:val="Tekst zonder opmaak Char"/>
    <w:basedOn w:val="Standaardalinea-lettertype"/>
    <w:link w:val="Tekstzonderopmaak"/>
    <w:semiHidden/>
    <w:rsid w:val="0000162F"/>
    <w:rPr>
      <w:rFonts w:ascii="Courier New" w:eastAsia="Times New Roman" w:hAnsi="Courier New" w:cs="Times New Roman"/>
      <w:sz w:val="20"/>
      <w:szCs w:val="20"/>
    </w:rPr>
  </w:style>
  <w:style w:type="character" w:styleId="Hyperlink">
    <w:name w:val="Hyperlink"/>
    <w:basedOn w:val="Standaardalinea-lettertype"/>
    <w:uiPriority w:val="99"/>
    <w:unhideWhenUsed/>
    <w:rsid w:val="00580347"/>
    <w:rPr>
      <w:color w:val="0563C1" w:themeColor="hyperlink"/>
      <w:u w:val="single"/>
    </w:rPr>
  </w:style>
  <w:style w:type="character" w:customStyle="1" w:styleId="Onopgelostemelding1">
    <w:name w:val="Onopgeloste melding1"/>
    <w:basedOn w:val="Standaardalinea-lettertype"/>
    <w:uiPriority w:val="99"/>
    <w:rsid w:val="00580347"/>
    <w:rPr>
      <w:color w:val="605E5C"/>
      <w:shd w:val="clear" w:color="auto" w:fill="E1DFDD"/>
    </w:rPr>
  </w:style>
  <w:style w:type="paragraph" w:customStyle="1" w:styleId="xmsonormal">
    <w:name w:val="x_msonormal"/>
    <w:basedOn w:val="Standaard"/>
    <w:rsid w:val="00CB10BF"/>
    <w:pPr>
      <w:spacing w:before="100" w:beforeAutospacing="1" w:after="100" w:afterAutospacing="1"/>
    </w:pPr>
    <w:rPr>
      <w:rFonts w:ascii="Times New Roman" w:hAnsi="Times New Roman"/>
      <w:sz w:val="24"/>
      <w:szCs w:val="24"/>
    </w:rPr>
  </w:style>
  <w:style w:type="character" w:styleId="Verwijzingopmerking">
    <w:name w:val="annotation reference"/>
    <w:basedOn w:val="Standaardalinea-lettertype"/>
    <w:uiPriority w:val="99"/>
    <w:semiHidden/>
    <w:unhideWhenUsed/>
    <w:rsid w:val="00B252C1"/>
    <w:rPr>
      <w:sz w:val="16"/>
      <w:szCs w:val="16"/>
    </w:rPr>
  </w:style>
  <w:style w:type="paragraph" w:styleId="Tekstopmerking">
    <w:name w:val="annotation text"/>
    <w:basedOn w:val="Standaard"/>
    <w:link w:val="TekstopmerkingChar"/>
    <w:uiPriority w:val="99"/>
    <w:unhideWhenUsed/>
    <w:rsid w:val="00B252C1"/>
    <w:rPr>
      <w:sz w:val="20"/>
    </w:rPr>
  </w:style>
  <w:style w:type="character" w:customStyle="1" w:styleId="TekstopmerkingChar">
    <w:name w:val="Tekst opmerking Char"/>
    <w:basedOn w:val="Standaardalinea-lettertype"/>
    <w:link w:val="Tekstopmerking"/>
    <w:uiPriority w:val="99"/>
    <w:rsid w:val="00B252C1"/>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252C1"/>
    <w:rPr>
      <w:b/>
      <w:bCs/>
    </w:rPr>
  </w:style>
  <w:style w:type="character" w:customStyle="1" w:styleId="OnderwerpvanopmerkingChar">
    <w:name w:val="Onderwerp van opmerking Char"/>
    <w:basedOn w:val="TekstopmerkingChar"/>
    <w:link w:val="Onderwerpvanopmerking"/>
    <w:uiPriority w:val="99"/>
    <w:semiHidden/>
    <w:rsid w:val="00B252C1"/>
    <w:rPr>
      <w:rFonts w:ascii="Arial" w:eastAsia="Times New Roman" w:hAnsi="Arial" w:cs="Times New Roman"/>
      <w:b/>
      <w:bCs/>
      <w:sz w:val="20"/>
      <w:szCs w:val="20"/>
      <w:lang w:eastAsia="nl-NL"/>
    </w:rPr>
  </w:style>
  <w:style w:type="paragraph" w:customStyle="1" w:styleId="Plattetekstbrief">
    <w:name w:val="Plattetekst brief"/>
    <w:basedOn w:val="Standaard"/>
    <w:qFormat/>
    <w:rsid w:val="00BA29D5"/>
    <w:pPr>
      <w:spacing w:line="300" w:lineRule="exact"/>
    </w:pPr>
    <w:rPr>
      <w:rFonts w:asciiTheme="minorHAnsi" w:eastAsiaTheme="minorHAnsi" w:hAnsiTheme="minorHAnsi" w:cs="TisaSansPro"/>
      <w:color w:val="1C1C1B"/>
      <w:szCs w:val="22"/>
      <w:u w:color="000000"/>
      <w:lang w:val="en-US" w:eastAsia="ja-JP"/>
    </w:rPr>
  </w:style>
  <w:style w:type="paragraph" w:customStyle="1" w:styleId="paragraph">
    <w:name w:val="paragraph"/>
    <w:basedOn w:val="Standaard"/>
    <w:rsid w:val="00F94292"/>
    <w:pPr>
      <w:spacing w:before="100" w:beforeAutospacing="1" w:after="100" w:afterAutospacing="1"/>
    </w:pPr>
    <w:rPr>
      <w:rFonts w:ascii="Times New Roman" w:hAnsi="Times New Roman"/>
      <w:sz w:val="24"/>
      <w:szCs w:val="24"/>
    </w:rPr>
  </w:style>
  <w:style w:type="character" w:customStyle="1" w:styleId="normaltextrun">
    <w:name w:val="normaltextrun"/>
    <w:basedOn w:val="Standaardalinea-lettertype"/>
    <w:rsid w:val="00F94292"/>
  </w:style>
  <w:style w:type="character" w:customStyle="1" w:styleId="eop">
    <w:name w:val="eop"/>
    <w:basedOn w:val="Standaardalinea-lettertype"/>
    <w:rsid w:val="00F94292"/>
  </w:style>
  <w:style w:type="character" w:styleId="Onopgelostemelding">
    <w:name w:val="Unresolved Mention"/>
    <w:basedOn w:val="Standaardalinea-lettertype"/>
    <w:uiPriority w:val="99"/>
    <w:semiHidden/>
    <w:unhideWhenUsed/>
    <w:rsid w:val="00B14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01652">
      <w:bodyDiv w:val="1"/>
      <w:marLeft w:val="0"/>
      <w:marRight w:val="0"/>
      <w:marTop w:val="0"/>
      <w:marBottom w:val="0"/>
      <w:divBdr>
        <w:top w:val="none" w:sz="0" w:space="0" w:color="auto"/>
        <w:left w:val="none" w:sz="0" w:space="0" w:color="auto"/>
        <w:bottom w:val="none" w:sz="0" w:space="0" w:color="auto"/>
        <w:right w:val="none" w:sz="0" w:space="0" w:color="auto"/>
      </w:divBdr>
    </w:div>
    <w:div w:id="301080860">
      <w:bodyDiv w:val="1"/>
      <w:marLeft w:val="0"/>
      <w:marRight w:val="0"/>
      <w:marTop w:val="0"/>
      <w:marBottom w:val="0"/>
      <w:divBdr>
        <w:top w:val="none" w:sz="0" w:space="0" w:color="auto"/>
        <w:left w:val="none" w:sz="0" w:space="0" w:color="auto"/>
        <w:bottom w:val="none" w:sz="0" w:space="0" w:color="auto"/>
        <w:right w:val="none" w:sz="0" w:space="0" w:color="auto"/>
      </w:divBdr>
      <w:divsChild>
        <w:div w:id="1089812569">
          <w:marLeft w:val="0"/>
          <w:marRight w:val="0"/>
          <w:marTop w:val="0"/>
          <w:marBottom w:val="0"/>
          <w:divBdr>
            <w:top w:val="none" w:sz="0" w:space="0" w:color="auto"/>
            <w:left w:val="none" w:sz="0" w:space="0" w:color="auto"/>
            <w:bottom w:val="none" w:sz="0" w:space="0" w:color="auto"/>
            <w:right w:val="none" w:sz="0" w:space="0" w:color="auto"/>
          </w:divBdr>
        </w:div>
        <w:div w:id="1383019375">
          <w:marLeft w:val="0"/>
          <w:marRight w:val="0"/>
          <w:marTop w:val="0"/>
          <w:marBottom w:val="0"/>
          <w:divBdr>
            <w:top w:val="none" w:sz="0" w:space="0" w:color="auto"/>
            <w:left w:val="none" w:sz="0" w:space="0" w:color="auto"/>
            <w:bottom w:val="none" w:sz="0" w:space="0" w:color="auto"/>
            <w:right w:val="none" w:sz="0" w:space="0" w:color="auto"/>
          </w:divBdr>
        </w:div>
        <w:div w:id="825048431">
          <w:marLeft w:val="0"/>
          <w:marRight w:val="0"/>
          <w:marTop w:val="0"/>
          <w:marBottom w:val="0"/>
          <w:divBdr>
            <w:top w:val="none" w:sz="0" w:space="0" w:color="auto"/>
            <w:left w:val="none" w:sz="0" w:space="0" w:color="auto"/>
            <w:bottom w:val="none" w:sz="0" w:space="0" w:color="auto"/>
            <w:right w:val="none" w:sz="0" w:space="0" w:color="auto"/>
          </w:divBdr>
        </w:div>
        <w:div w:id="1455908018">
          <w:marLeft w:val="0"/>
          <w:marRight w:val="0"/>
          <w:marTop w:val="0"/>
          <w:marBottom w:val="0"/>
          <w:divBdr>
            <w:top w:val="none" w:sz="0" w:space="0" w:color="auto"/>
            <w:left w:val="none" w:sz="0" w:space="0" w:color="auto"/>
            <w:bottom w:val="none" w:sz="0" w:space="0" w:color="auto"/>
            <w:right w:val="none" w:sz="0" w:space="0" w:color="auto"/>
          </w:divBdr>
        </w:div>
        <w:div w:id="1824468267">
          <w:marLeft w:val="0"/>
          <w:marRight w:val="0"/>
          <w:marTop w:val="0"/>
          <w:marBottom w:val="0"/>
          <w:divBdr>
            <w:top w:val="none" w:sz="0" w:space="0" w:color="auto"/>
            <w:left w:val="none" w:sz="0" w:space="0" w:color="auto"/>
            <w:bottom w:val="none" w:sz="0" w:space="0" w:color="auto"/>
            <w:right w:val="none" w:sz="0" w:space="0" w:color="auto"/>
          </w:divBdr>
          <w:divsChild>
            <w:div w:id="1509978893">
              <w:marLeft w:val="0"/>
              <w:marRight w:val="0"/>
              <w:marTop w:val="0"/>
              <w:marBottom w:val="0"/>
              <w:divBdr>
                <w:top w:val="none" w:sz="0" w:space="0" w:color="auto"/>
                <w:left w:val="none" w:sz="0" w:space="0" w:color="auto"/>
                <w:bottom w:val="none" w:sz="0" w:space="0" w:color="auto"/>
                <w:right w:val="none" w:sz="0" w:space="0" w:color="auto"/>
              </w:divBdr>
              <w:divsChild>
                <w:div w:id="74287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4366">
          <w:marLeft w:val="0"/>
          <w:marRight w:val="0"/>
          <w:marTop w:val="0"/>
          <w:marBottom w:val="0"/>
          <w:divBdr>
            <w:top w:val="none" w:sz="0" w:space="0" w:color="auto"/>
            <w:left w:val="none" w:sz="0" w:space="0" w:color="auto"/>
            <w:bottom w:val="none" w:sz="0" w:space="0" w:color="auto"/>
            <w:right w:val="none" w:sz="0" w:space="0" w:color="auto"/>
          </w:divBdr>
        </w:div>
        <w:div w:id="1175879375">
          <w:marLeft w:val="0"/>
          <w:marRight w:val="0"/>
          <w:marTop w:val="0"/>
          <w:marBottom w:val="0"/>
          <w:divBdr>
            <w:top w:val="none" w:sz="0" w:space="0" w:color="auto"/>
            <w:left w:val="none" w:sz="0" w:space="0" w:color="auto"/>
            <w:bottom w:val="none" w:sz="0" w:space="0" w:color="auto"/>
            <w:right w:val="none" w:sz="0" w:space="0" w:color="auto"/>
          </w:divBdr>
        </w:div>
        <w:div w:id="1634286069">
          <w:marLeft w:val="0"/>
          <w:marRight w:val="0"/>
          <w:marTop w:val="0"/>
          <w:marBottom w:val="0"/>
          <w:divBdr>
            <w:top w:val="none" w:sz="0" w:space="0" w:color="auto"/>
            <w:left w:val="none" w:sz="0" w:space="0" w:color="auto"/>
            <w:bottom w:val="none" w:sz="0" w:space="0" w:color="auto"/>
            <w:right w:val="none" w:sz="0" w:space="0" w:color="auto"/>
          </w:divBdr>
          <w:divsChild>
            <w:div w:id="2058039977">
              <w:marLeft w:val="0"/>
              <w:marRight w:val="0"/>
              <w:marTop w:val="0"/>
              <w:marBottom w:val="0"/>
              <w:divBdr>
                <w:top w:val="none" w:sz="0" w:space="0" w:color="auto"/>
                <w:left w:val="none" w:sz="0" w:space="0" w:color="auto"/>
                <w:bottom w:val="none" w:sz="0" w:space="0" w:color="auto"/>
                <w:right w:val="none" w:sz="0" w:space="0" w:color="auto"/>
              </w:divBdr>
            </w:div>
            <w:div w:id="345135468">
              <w:marLeft w:val="0"/>
              <w:marRight w:val="0"/>
              <w:marTop w:val="0"/>
              <w:marBottom w:val="0"/>
              <w:divBdr>
                <w:top w:val="none" w:sz="0" w:space="0" w:color="auto"/>
                <w:left w:val="none" w:sz="0" w:space="0" w:color="auto"/>
                <w:bottom w:val="none" w:sz="0" w:space="0" w:color="auto"/>
                <w:right w:val="none" w:sz="0" w:space="0" w:color="auto"/>
              </w:divBdr>
            </w:div>
            <w:div w:id="789014687">
              <w:marLeft w:val="0"/>
              <w:marRight w:val="0"/>
              <w:marTop w:val="0"/>
              <w:marBottom w:val="0"/>
              <w:divBdr>
                <w:top w:val="none" w:sz="0" w:space="0" w:color="auto"/>
                <w:left w:val="none" w:sz="0" w:space="0" w:color="auto"/>
                <w:bottom w:val="none" w:sz="0" w:space="0" w:color="auto"/>
                <w:right w:val="none" w:sz="0" w:space="0" w:color="auto"/>
              </w:divBdr>
            </w:div>
            <w:div w:id="1100370729">
              <w:marLeft w:val="0"/>
              <w:marRight w:val="0"/>
              <w:marTop w:val="0"/>
              <w:marBottom w:val="0"/>
              <w:divBdr>
                <w:top w:val="none" w:sz="0" w:space="0" w:color="auto"/>
                <w:left w:val="none" w:sz="0" w:space="0" w:color="auto"/>
                <w:bottom w:val="none" w:sz="0" w:space="0" w:color="auto"/>
                <w:right w:val="none" w:sz="0" w:space="0" w:color="auto"/>
              </w:divBdr>
            </w:div>
            <w:div w:id="1791627913">
              <w:marLeft w:val="0"/>
              <w:marRight w:val="0"/>
              <w:marTop w:val="0"/>
              <w:marBottom w:val="0"/>
              <w:divBdr>
                <w:top w:val="none" w:sz="0" w:space="0" w:color="auto"/>
                <w:left w:val="none" w:sz="0" w:space="0" w:color="auto"/>
                <w:bottom w:val="none" w:sz="0" w:space="0" w:color="auto"/>
                <w:right w:val="none" w:sz="0" w:space="0" w:color="auto"/>
              </w:divBdr>
            </w:div>
            <w:div w:id="79653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0612">
      <w:bodyDiv w:val="1"/>
      <w:marLeft w:val="0"/>
      <w:marRight w:val="0"/>
      <w:marTop w:val="0"/>
      <w:marBottom w:val="0"/>
      <w:divBdr>
        <w:top w:val="none" w:sz="0" w:space="0" w:color="auto"/>
        <w:left w:val="none" w:sz="0" w:space="0" w:color="auto"/>
        <w:bottom w:val="none" w:sz="0" w:space="0" w:color="auto"/>
        <w:right w:val="none" w:sz="0" w:space="0" w:color="auto"/>
      </w:divBdr>
    </w:div>
    <w:div w:id="486439367">
      <w:bodyDiv w:val="1"/>
      <w:marLeft w:val="0"/>
      <w:marRight w:val="0"/>
      <w:marTop w:val="0"/>
      <w:marBottom w:val="0"/>
      <w:divBdr>
        <w:top w:val="none" w:sz="0" w:space="0" w:color="auto"/>
        <w:left w:val="none" w:sz="0" w:space="0" w:color="auto"/>
        <w:bottom w:val="none" w:sz="0" w:space="0" w:color="auto"/>
        <w:right w:val="none" w:sz="0" w:space="0" w:color="auto"/>
      </w:divBdr>
      <w:divsChild>
        <w:div w:id="1936086702">
          <w:marLeft w:val="0"/>
          <w:marRight w:val="0"/>
          <w:marTop w:val="0"/>
          <w:marBottom w:val="0"/>
          <w:divBdr>
            <w:top w:val="none" w:sz="0" w:space="0" w:color="auto"/>
            <w:left w:val="none" w:sz="0" w:space="0" w:color="auto"/>
            <w:bottom w:val="none" w:sz="0" w:space="0" w:color="auto"/>
            <w:right w:val="none" w:sz="0" w:space="0" w:color="auto"/>
          </w:divBdr>
        </w:div>
        <w:div w:id="2099905549">
          <w:marLeft w:val="0"/>
          <w:marRight w:val="0"/>
          <w:marTop w:val="0"/>
          <w:marBottom w:val="0"/>
          <w:divBdr>
            <w:top w:val="none" w:sz="0" w:space="0" w:color="auto"/>
            <w:left w:val="none" w:sz="0" w:space="0" w:color="auto"/>
            <w:bottom w:val="none" w:sz="0" w:space="0" w:color="auto"/>
            <w:right w:val="none" w:sz="0" w:space="0" w:color="auto"/>
          </w:divBdr>
        </w:div>
        <w:div w:id="1764184095">
          <w:marLeft w:val="0"/>
          <w:marRight w:val="0"/>
          <w:marTop w:val="0"/>
          <w:marBottom w:val="0"/>
          <w:divBdr>
            <w:top w:val="none" w:sz="0" w:space="0" w:color="auto"/>
            <w:left w:val="none" w:sz="0" w:space="0" w:color="auto"/>
            <w:bottom w:val="none" w:sz="0" w:space="0" w:color="auto"/>
            <w:right w:val="none" w:sz="0" w:space="0" w:color="auto"/>
          </w:divBdr>
        </w:div>
        <w:div w:id="1377124835">
          <w:marLeft w:val="0"/>
          <w:marRight w:val="0"/>
          <w:marTop w:val="0"/>
          <w:marBottom w:val="0"/>
          <w:divBdr>
            <w:top w:val="none" w:sz="0" w:space="0" w:color="auto"/>
            <w:left w:val="none" w:sz="0" w:space="0" w:color="auto"/>
            <w:bottom w:val="none" w:sz="0" w:space="0" w:color="auto"/>
            <w:right w:val="none" w:sz="0" w:space="0" w:color="auto"/>
          </w:divBdr>
        </w:div>
        <w:div w:id="1017341717">
          <w:marLeft w:val="0"/>
          <w:marRight w:val="0"/>
          <w:marTop w:val="0"/>
          <w:marBottom w:val="0"/>
          <w:divBdr>
            <w:top w:val="none" w:sz="0" w:space="0" w:color="auto"/>
            <w:left w:val="none" w:sz="0" w:space="0" w:color="auto"/>
            <w:bottom w:val="none" w:sz="0" w:space="0" w:color="auto"/>
            <w:right w:val="none" w:sz="0" w:space="0" w:color="auto"/>
          </w:divBdr>
        </w:div>
        <w:div w:id="1222136736">
          <w:marLeft w:val="0"/>
          <w:marRight w:val="0"/>
          <w:marTop w:val="0"/>
          <w:marBottom w:val="0"/>
          <w:divBdr>
            <w:top w:val="none" w:sz="0" w:space="0" w:color="auto"/>
            <w:left w:val="none" w:sz="0" w:space="0" w:color="auto"/>
            <w:bottom w:val="none" w:sz="0" w:space="0" w:color="auto"/>
            <w:right w:val="none" w:sz="0" w:space="0" w:color="auto"/>
          </w:divBdr>
        </w:div>
        <w:div w:id="1220357117">
          <w:marLeft w:val="0"/>
          <w:marRight w:val="0"/>
          <w:marTop w:val="0"/>
          <w:marBottom w:val="0"/>
          <w:divBdr>
            <w:top w:val="none" w:sz="0" w:space="0" w:color="auto"/>
            <w:left w:val="none" w:sz="0" w:space="0" w:color="auto"/>
            <w:bottom w:val="none" w:sz="0" w:space="0" w:color="auto"/>
            <w:right w:val="none" w:sz="0" w:space="0" w:color="auto"/>
          </w:divBdr>
        </w:div>
        <w:div w:id="480780978">
          <w:marLeft w:val="0"/>
          <w:marRight w:val="0"/>
          <w:marTop w:val="0"/>
          <w:marBottom w:val="0"/>
          <w:divBdr>
            <w:top w:val="none" w:sz="0" w:space="0" w:color="auto"/>
            <w:left w:val="none" w:sz="0" w:space="0" w:color="auto"/>
            <w:bottom w:val="none" w:sz="0" w:space="0" w:color="auto"/>
            <w:right w:val="none" w:sz="0" w:space="0" w:color="auto"/>
          </w:divBdr>
        </w:div>
      </w:divsChild>
    </w:div>
    <w:div w:id="623924267">
      <w:bodyDiv w:val="1"/>
      <w:marLeft w:val="0"/>
      <w:marRight w:val="0"/>
      <w:marTop w:val="0"/>
      <w:marBottom w:val="0"/>
      <w:divBdr>
        <w:top w:val="none" w:sz="0" w:space="0" w:color="auto"/>
        <w:left w:val="none" w:sz="0" w:space="0" w:color="auto"/>
        <w:bottom w:val="none" w:sz="0" w:space="0" w:color="auto"/>
        <w:right w:val="none" w:sz="0" w:space="0" w:color="auto"/>
      </w:divBdr>
    </w:div>
    <w:div w:id="903031606">
      <w:bodyDiv w:val="1"/>
      <w:marLeft w:val="0"/>
      <w:marRight w:val="0"/>
      <w:marTop w:val="0"/>
      <w:marBottom w:val="0"/>
      <w:divBdr>
        <w:top w:val="none" w:sz="0" w:space="0" w:color="auto"/>
        <w:left w:val="none" w:sz="0" w:space="0" w:color="auto"/>
        <w:bottom w:val="none" w:sz="0" w:space="0" w:color="auto"/>
        <w:right w:val="none" w:sz="0" w:space="0" w:color="auto"/>
      </w:divBdr>
    </w:div>
    <w:div w:id="977732594">
      <w:bodyDiv w:val="1"/>
      <w:marLeft w:val="0"/>
      <w:marRight w:val="0"/>
      <w:marTop w:val="0"/>
      <w:marBottom w:val="0"/>
      <w:divBdr>
        <w:top w:val="none" w:sz="0" w:space="0" w:color="auto"/>
        <w:left w:val="none" w:sz="0" w:space="0" w:color="auto"/>
        <w:bottom w:val="none" w:sz="0" w:space="0" w:color="auto"/>
        <w:right w:val="none" w:sz="0" w:space="0" w:color="auto"/>
      </w:divBdr>
    </w:div>
    <w:div w:id="1324772189">
      <w:bodyDiv w:val="1"/>
      <w:marLeft w:val="0"/>
      <w:marRight w:val="0"/>
      <w:marTop w:val="0"/>
      <w:marBottom w:val="0"/>
      <w:divBdr>
        <w:top w:val="none" w:sz="0" w:space="0" w:color="auto"/>
        <w:left w:val="none" w:sz="0" w:space="0" w:color="auto"/>
        <w:bottom w:val="none" w:sz="0" w:space="0" w:color="auto"/>
        <w:right w:val="none" w:sz="0" w:space="0" w:color="auto"/>
      </w:divBdr>
    </w:div>
    <w:div w:id="1449281137">
      <w:bodyDiv w:val="1"/>
      <w:marLeft w:val="0"/>
      <w:marRight w:val="0"/>
      <w:marTop w:val="0"/>
      <w:marBottom w:val="0"/>
      <w:divBdr>
        <w:top w:val="none" w:sz="0" w:space="0" w:color="auto"/>
        <w:left w:val="none" w:sz="0" w:space="0" w:color="auto"/>
        <w:bottom w:val="none" w:sz="0" w:space="0" w:color="auto"/>
        <w:right w:val="none" w:sz="0" w:space="0" w:color="auto"/>
      </w:divBdr>
    </w:div>
    <w:div w:id="1461996983">
      <w:bodyDiv w:val="1"/>
      <w:marLeft w:val="0"/>
      <w:marRight w:val="0"/>
      <w:marTop w:val="0"/>
      <w:marBottom w:val="0"/>
      <w:divBdr>
        <w:top w:val="none" w:sz="0" w:space="0" w:color="auto"/>
        <w:left w:val="none" w:sz="0" w:space="0" w:color="auto"/>
        <w:bottom w:val="none" w:sz="0" w:space="0" w:color="auto"/>
        <w:right w:val="none" w:sz="0" w:space="0" w:color="auto"/>
      </w:divBdr>
      <w:divsChild>
        <w:div w:id="951324985">
          <w:marLeft w:val="0"/>
          <w:marRight w:val="0"/>
          <w:marTop w:val="0"/>
          <w:marBottom w:val="0"/>
          <w:divBdr>
            <w:top w:val="none" w:sz="0" w:space="0" w:color="auto"/>
            <w:left w:val="none" w:sz="0" w:space="0" w:color="auto"/>
            <w:bottom w:val="none" w:sz="0" w:space="0" w:color="auto"/>
            <w:right w:val="none" w:sz="0" w:space="0" w:color="auto"/>
          </w:divBdr>
        </w:div>
      </w:divsChild>
    </w:div>
    <w:div w:id="1952929924">
      <w:bodyDiv w:val="1"/>
      <w:marLeft w:val="0"/>
      <w:marRight w:val="0"/>
      <w:marTop w:val="0"/>
      <w:marBottom w:val="0"/>
      <w:divBdr>
        <w:top w:val="none" w:sz="0" w:space="0" w:color="auto"/>
        <w:left w:val="none" w:sz="0" w:space="0" w:color="auto"/>
        <w:bottom w:val="none" w:sz="0" w:space="0" w:color="auto"/>
        <w:right w:val="none" w:sz="0" w:space="0" w:color="auto"/>
      </w:divBdr>
    </w:div>
    <w:div w:id="2141486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2C84059AFE03459AD3015301CD8907" ma:contentTypeVersion="2" ma:contentTypeDescription="Een nieuw document maken." ma:contentTypeScope="" ma:versionID="64c768f893839f9d5177ff915ec62dcc">
  <xsd:schema xmlns:xsd="http://www.w3.org/2001/XMLSchema" xmlns:xs="http://www.w3.org/2001/XMLSchema" xmlns:p="http://schemas.microsoft.com/office/2006/metadata/properties" xmlns:ns2="51dc214f-d9ba-4fdf-935d-9762b50a144f" targetNamespace="http://schemas.microsoft.com/office/2006/metadata/properties" ma:root="true" ma:fieldsID="4fcff2ee8608e0834b942790b75aa627" ns2:_="">
    <xsd:import namespace="51dc214f-d9ba-4fdf-935d-9762b50a14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c214f-d9ba-4fdf-935d-9762b50a1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E234CE-119A-4FDB-B497-BFDBCDDA889D}">
  <ds:schemaRefs>
    <ds:schemaRef ds:uri="http://schemas.openxmlformats.org/officeDocument/2006/bibliography"/>
  </ds:schemaRefs>
</ds:datastoreItem>
</file>

<file path=customXml/itemProps2.xml><?xml version="1.0" encoding="utf-8"?>
<ds:datastoreItem xmlns:ds="http://schemas.openxmlformats.org/officeDocument/2006/customXml" ds:itemID="{D84495AE-BA8C-4FE2-88F4-50F760B7C8FF}">
  <ds:schemaRefs>
    <ds:schemaRef ds:uri="http://schemas.microsoft.com/sharepoint/v3/contenttype/forms"/>
  </ds:schemaRefs>
</ds:datastoreItem>
</file>

<file path=customXml/itemProps3.xml><?xml version="1.0" encoding="utf-8"?>
<ds:datastoreItem xmlns:ds="http://schemas.openxmlformats.org/officeDocument/2006/customXml" ds:itemID="{6D5800DC-FB88-4B37-91B3-C2F89FB33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c214f-d9ba-4fdf-935d-9762b50a1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9A7850-7143-4C9B-83BA-9E636ECF693F}">
  <ds:schemaRefs>
    <ds:schemaRef ds:uri="http://purl.org/dc/terms/"/>
    <ds:schemaRef ds:uri="http://schemas.microsoft.com/office/2006/metadata/properties"/>
    <ds:schemaRef ds:uri="http://www.w3.org/XML/1998/namespace"/>
    <ds:schemaRef ds:uri="http://purl.org/dc/dcmitype/"/>
    <ds:schemaRef ds:uri="http://schemas.microsoft.com/office/2006/documentManagement/types"/>
    <ds:schemaRef ds:uri="51dc214f-d9ba-4fdf-935d-9762b50a144f"/>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1335</Words>
  <Characters>7343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School</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Madern, Guus</dc:creator>
  <cp:keywords/>
  <dc:description/>
  <cp:lastModifiedBy>Caroline Sluyters</cp:lastModifiedBy>
  <cp:revision>4</cp:revision>
  <cp:lastPrinted>2021-05-12T15:08:00Z</cp:lastPrinted>
  <dcterms:created xsi:type="dcterms:W3CDTF">2024-09-18T17:25:00Z</dcterms:created>
  <dcterms:modified xsi:type="dcterms:W3CDTF">2024-09-18T17:28:00Z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0x010100C02C84059AFE03459AD3015301CD8907</vt:lpwstr>
  </property>
</Properties>
</file>